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2FCDA" w14:textId="77777777" w:rsidR="0021077D" w:rsidRPr="0021077D" w:rsidRDefault="0021077D" w:rsidP="0021077D">
      <w:pPr>
        <w:jc w:val="center"/>
        <w:rPr>
          <w:rFonts w:ascii="Times New Roman" w:hAnsi="Times New Roman" w:cs="Times New Roman"/>
          <w:b/>
          <w:szCs w:val="24"/>
        </w:rPr>
      </w:pPr>
      <w:r w:rsidRPr="00EE2EF4">
        <w:rPr>
          <w:noProof/>
          <w:lang w:val="en-US"/>
        </w:rPr>
        <w:drawing>
          <wp:anchor distT="0" distB="0" distL="114300" distR="114300" simplePos="0" relativeHeight="251659264" behindDoc="0" locked="0" layoutInCell="1" allowOverlap="1" wp14:anchorId="0473BA06" wp14:editId="66B4225D">
            <wp:simplePos x="0" y="0"/>
            <wp:positionH relativeFrom="column">
              <wp:posOffset>-437323</wp:posOffset>
            </wp:positionH>
            <wp:positionV relativeFrom="paragraph">
              <wp:posOffset>-373711</wp:posOffset>
            </wp:positionV>
            <wp:extent cx="842839" cy="771276"/>
            <wp:effectExtent l="0" t="0" r="0" b="0"/>
            <wp:wrapNone/>
            <wp:docPr id="3" name="Picture 1" descr="stema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big"/>
                    <pic:cNvPicPr>
                      <a:picLocks noChangeAspect="1" noChangeArrowheads="1"/>
                    </pic:cNvPicPr>
                  </pic:nvPicPr>
                  <pic:blipFill>
                    <a:blip r:embed="rId7"/>
                    <a:srcRect/>
                    <a:stretch>
                      <a:fillRect/>
                    </a:stretch>
                  </pic:blipFill>
                  <pic:spPr bwMode="auto">
                    <a:xfrm>
                      <a:off x="0" y="0"/>
                      <a:ext cx="842839" cy="771276"/>
                    </a:xfrm>
                    <a:prstGeom prst="rect">
                      <a:avLst/>
                    </a:prstGeom>
                    <a:noFill/>
                  </pic:spPr>
                </pic:pic>
              </a:graphicData>
            </a:graphic>
            <wp14:sizeRelH relativeFrom="margin">
              <wp14:pctWidth>0</wp14:pctWidth>
            </wp14:sizeRelH>
            <wp14:sizeRelV relativeFrom="margin">
              <wp14:pctHeight>0</wp14:pctHeight>
            </wp14:sizeRelV>
          </wp:anchor>
        </w:drawing>
      </w:r>
      <w:r w:rsidRPr="00EE2EF4">
        <w:rPr>
          <w:noProof/>
          <w:lang w:val="en-US"/>
        </w:rPr>
        <w:drawing>
          <wp:anchor distT="0" distB="0" distL="114300" distR="114300" simplePos="0" relativeHeight="251660288" behindDoc="0" locked="0" layoutInCell="1" allowOverlap="1" wp14:anchorId="27972DBE" wp14:editId="6DC29156">
            <wp:simplePos x="0" y="0"/>
            <wp:positionH relativeFrom="column">
              <wp:posOffset>5255260</wp:posOffset>
            </wp:positionH>
            <wp:positionV relativeFrom="paragraph">
              <wp:posOffset>-581025</wp:posOffset>
            </wp:positionV>
            <wp:extent cx="807720" cy="890270"/>
            <wp:effectExtent l="0" t="0" r="0" b="5080"/>
            <wp:wrapTight wrapText="bothSides">
              <wp:wrapPolygon edited="0">
                <wp:start x="0" y="0"/>
                <wp:lineTo x="0" y="21261"/>
                <wp:lineTo x="20887" y="21261"/>
                <wp:lineTo x="20887" y="0"/>
                <wp:lineTo x="0" y="0"/>
              </wp:wrapPolygon>
            </wp:wrapTight>
            <wp:docPr id="2" name="Picture 2" descr="Embl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ema"/>
                    <pic:cNvPicPr>
                      <a:picLocks noChangeAspect="1" noChangeArrowheads="1"/>
                    </pic:cNvPicPr>
                  </pic:nvPicPr>
                  <pic:blipFill>
                    <a:blip r:embed="rId8"/>
                    <a:srcRect/>
                    <a:stretch>
                      <a:fillRect/>
                    </a:stretch>
                  </pic:blipFill>
                  <pic:spPr bwMode="auto">
                    <a:xfrm>
                      <a:off x="0" y="0"/>
                      <a:ext cx="807720" cy="890270"/>
                    </a:xfrm>
                    <a:prstGeom prst="rect">
                      <a:avLst/>
                    </a:prstGeom>
                    <a:noFill/>
                  </pic:spPr>
                </pic:pic>
              </a:graphicData>
            </a:graphic>
            <wp14:sizeRelH relativeFrom="margin">
              <wp14:pctWidth>0</wp14:pctWidth>
            </wp14:sizeRelH>
            <wp14:sizeRelV relativeFrom="margin">
              <wp14:pctHeight>0</wp14:pctHeight>
            </wp14:sizeRelV>
          </wp:anchor>
        </w:drawing>
      </w:r>
      <w:r w:rsidRPr="00EE2EF4">
        <w:rPr>
          <w:b/>
          <w:szCs w:val="20"/>
        </w:rPr>
        <w:t xml:space="preserve"> </w:t>
      </w:r>
      <w:r>
        <w:rPr>
          <w:b/>
          <w:szCs w:val="20"/>
        </w:rPr>
        <w:t xml:space="preserve">              </w:t>
      </w:r>
      <w:r w:rsidRPr="00EE2EF4">
        <w:rPr>
          <w:b/>
          <w:szCs w:val="20"/>
        </w:rPr>
        <w:t xml:space="preserve"> </w:t>
      </w:r>
      <w:r w:rsidRPr="0021077D">
        <w:rPr>
          <w:rFonts w:ascii="Times New Roman" w:hAnsi="Times New Roman" w:cs="Times New Roman"/>
          <w:b/>
          <w:szCs w:val="24"/>
        </w:rPr>
        <w:t>Republika e Kosovës / Republika Kosova / Republic of Kosova</w:t>
      </w:r>
    </w:p>
    <w:p w14:paraId="699AF83B" w14:textId="77777777" w:rsidR="0021077D" w:rsidRPr="0021077D" w:rsidRDefault="0021077D" w:rsidP="0021077D">
      <w:pPr>
        <w:jc w:val="center"/>
        <w:rPr>
          <w:rFonts w:ascii="Times New Roman" w:hAnsi="Times New Roman" w:cs="Times New Roman"/>
          <w:szCs w:val="24"/>
        </w:rPr>
      </w:pPr>
      <w:r w:rsidRPr="0021077D">
        <w:rPr>
          <w:rFonts w:ascii="Times New Roman" w:hAnsi="Times New Roman" w:cs="Times New Roman"/>
          <w:szCs w:val="24"/>
        </w:rPr>
        <w:t>Komuna e Podujevës / Opština Podujevo / Municipality of  Podujeva</w:t>
      </w:r>
    </w:p>
    <w:p w14:paraId="7931E2BF" w14:textId="4A25A480" w:rsidR="008858DC" w:rsidRPr="00BE68D5" w:rsidRDefault="00B41CE8" w:rsidP="00454291">
      <w:pPr>
        <w:spacing w:before="100" w:beforeAutospacing="1" w:after="100" w:afterAutospacing="1" w:line="240" w:lineRule="auto"/>
        <w:rPr>
          <w:rFonts w:ascii="Times New Roman" w:eastAsia="Times New Roman" w:hAnsi="Times New Roman" w:cs="Times New Roman"/>
          <w:b/>
          <w:sz w:val="24"/>
          <w:szCs w:val="24"/>
          <w:lang w:eastAsia="sq-AL"/>
        </w:rPr>
      </w:pPr>
      <w:r w:rsidRPr="00454291">
        <w:rPr>
          <w:rFonts w:ascii="Times New Roman" w:eastAsia="Times New Roman" w:hAnsi="Times New Roman" w:cs="Times New Roman"/>
          <w:b/>
          <w:sz w:val="24"/>
          <w:szCs w:val="24"/>
          <w:lang w:eastAsia="sq-AL"/>
        </w:rPr>
        <w:t>NJËSIA E BURIMEVE NJËRZORE</w:t>
      </w:r>
      <w:bookmarkStart w:id="0" w:name="_GoBack"/>
      <w:bookmarkEnd w:id="0"/>
      <w:r w:rsidR="0021077D">
        <w:rPr>
          <w:rFonts w:ascii="Times New Roman" w:eastAsia="Times New Roman" w:hAnsi="Times New Roman" w:cs="Times New Roman"/>
          <w:sz w:val="24"/>
          <w:szCs w:val="24"/>
          <w:lang w:eastAsia="sq-AL"/>
        </w:rPr>
        <w:br/>
      </w:r>
      <w:r w:rsidR="0021077D" w:rsidRPr="00BE68D5">
        <w:rPr>
          <w:rFonts w:ascii="Times New Roman" w:eastAsia="Times New Roman" w:hAnsi="Times New Roman" w:cs="Times New Roman"/>
          <w:b/>
          <w:sz w:val="24"/>
          <w:szCs w:val="24"/>
          <w:lang w:eastAsia="sq-AL"/>
        </w:rPr>
        <w:t>Nr.</w:t>
      </w:r>
      <w:r w:rsidR="00FC3A60" w:rsidRPr="00BE68D5">
        <w:rPr>
          <w:rFonts w:ascii="Times New Roman" w:eastAsia="Times New Roman" w:hAnsi="Times New Roman" w:cs="Times New Roman"/>
          <w:b/>
          <w:sz w:val="24"/>
          <w:szCs w:val="24"/>
          <w:lang w:eastAsia="sq-AL"/>
        </w:rPr>
        <w:t xml:space="preserve"> </w:t>
      </w:r>
      <w:r w:rsidR="005A424E">
        <w:rPr>
          <w:rFonts w:ascii="Times New Roman" w:eastAsia="Times New Roman" w:hAnsi="Times New Roman" w:cs="Times New Roman"/>
          <w:b/>
          <w:sz w:val="24"/>
          <w:szCs w:val="24"/>
          <w:u w:val="single"/>
          <w:lang w:eastAsia="sq-AL"/>
        </w:rPr>
        <w:t>05-111/01-0074348/25</w:t>
      </w:r>
      <w:r w:rsidR="0021077D" w:rsidRPr="00BE68D5">
        <w:rPr>
          <w:rFonts w:ascii="Times New Roman" w:eastAsia="Times New Roman" w:hAnsi="Times New Roman" w:cs="Times New Roman"/>
          <w:b/>
          <w:sz w:val="24"/>
          <w:szCs w:val="24"/>
          <w:lang w:eastAsia="sq-AL"/>
        </w:rPr>
        <w:br/>
      </w:r>
      <w:r w:rsidR="00BE68D5">
        <w:rPr>
          <w:rFonts w:ascii="Times New Roman" w:eastAsia="Times New Roman" w:hAnsi="Times New Roman" w:cs="Times New Roman"/>
          <w:b/>
          <w:sz w:val="24"/>
          <w:szCs w:val="24"/>
          <w:lang w:eastAsia="sq-AL"/>
        </w:rPr>
        <w:t xml:space="preserve">Datë </w:t>
      </w:r>
      <w:r w:rsidR="00550808">
        <w:rPr>
          <w:rFonts w:ascii="Times New Roman" w:eastAsia="Times New Roman" w:hAnsi="Times New Roman" w:cs="Times New Roman"/>
          <w:b/>
          <w:sz w:val="24"/>
          <w:szCs w:val="24"/>
          <w:lang w:eastAsia="sq-AL"/>
        </w:rPr>
        <w:t>14</w:t>
      </w:r>
      <w:r w:rsidR="008858DC" w:rsidRPr="00BE68D5">
        <w:rPr>
          <w:rFonts w:ascii="Times New Roman" w:eastAsia="Times New Roman" w:hAnsi="Times New Roman" w:cs="Times New Roman"/>
          <w:b/>
          <w:sz w:val="24"/>
          <w:szCs w:val="24"/>
          <w:lang w:eastAsia="sq-AL"/>
        </w:rPr>
        <w:t>.</w:t>
      </w:r>
      <w:r w:rsidR="00550808">
        <w:rPr>
          <w:rFonts w:ascii="Times New Roman" w:eastAsia="Times New Roman" w:hAnsi="Times New Roman" w:cs="Times New Roman"/>
          <w:b/>
          <w:sz w:val="24"/>
          <w:szCs w:val="24"/>
          <w:lang w:eastAsia="sq-AL"/>
        </w:rPr>
        <w:t>1</w:t>
      </w:r>
      <w:r w:rsidR="0080406C">
        <w:rPr>
          <w:rFonts w:ascii="Times New Roman" w:eastAsia="Times New Roman" w:hAnsi="Times New Roman" w:cs="Times New Roman"/>
          <w:b/>
          <w:sz w:val="24"/>
          <w:szCs w:val="24"/>
          <w:lang w:eastAsia="sq-AL"/>
        </w:rPr>
        <w:t>1</w:t>
      </w:r>
      <w:r w:rsidR="008858DC" w:rsidRPr="00BE68D5">
        <w:rPr>
          <w:rFonts w:ascii="Times New Roman" w:eastAsia="Times New Roman" w:hAnsi="Times New Roman" w:cs="Times New Roman"/>
          <w:b/>
          <w:sz w:val="24"/>
          <w:szCs w:val="24"/>
          <w:lang w:eastAsia="sq-AL"/>
        </w:rPr>
        <w:t>.202</w:t>
      </w:r>
      <w:r w:rsidR="0080406C">
        <w:rPr>
          <w:rFonts w:ascii="Times New Roman" w:eastAsia="Times New Roman" w:hAnsi="Times New Roman" w:cs="Times New Roman"/>
          <w:b/>
          <w:sz w:val="24"/>
          <w:szCs w:val="24"/>
          <w:lang w:eastAsia="sq-AL"/>
        </w:rPr>
        <w:t>5</w:t>
      </w:r>
    </w:p>
    <w:p w14:paraId="09D4A822" w14:textId="4EFD1520" w:rsidR="008858DC" w:rsidRPr="008858DC" w:rsidRDefault="008858DC" w:rsidP="008858DC">
      <w:pPr>
        <w:spacing w:before="100" w:beforeAutospacing="1" w:after="100" w:afterAutospacing="1" w:line="240" w:lineRule="auto"/>
        <w:jc w:val="both"/>
        <w:rPr>
          <w:rFonts w:ascii="Times New Roman" w:eastAsia="Times New Roman" w:hAnsi="Times New Roman" w:cs="Times New Roman"/>
          <w:sz w:val="24"/>
          <w:szCs w:val="24"/>
          <w:lang w:eastAsia="sq-AL"/>
        </w:rPr>
      </w:pPr>
      <w:r w:rsidRPr="008858DC">
        <w:rPr>
          <w:rFonts w:ascii="Times New Roman" w:eastAsia="Times New Roman" w:hAnsi="Times New Roman" w:cs="Times New Roman"/>
          <w:sz w:val="24"/>
          <w:szCs w:val="24"/>
          <w:lang w:eastAsia="sq-AL"/>
        </w:rPr>
        <w:t>Në bazë të nenit 78, paragrafi 2, nenet 81 dhe 82 të Ligjit për Zyrtarët Publik Nr. 08/L-197, në bazë të nenit 8, paragrafi 1 dhe 2 të Ligjit të Punës nr. 03/L-212 (Gazeta Zyrtare e Republikës së Kosovës nr. 90/2010), nenit 5, pikës c, të Ligjit për Arsimin Parauniversitar të Republikës së Kosovës nr. 04/L-032, të Ligjit për Arsimin në Komunat e Kosovës nr. 03/L-068, Udhëzimit Administrativ Nr. 05/2021 (MASHT) të datës 18.06.2021 për normativin mbi kuadrin profesional të arsimit të përgjithshëm</w:t>
      </w:r>
      <w:r w:rsidR="00550808">
        <w:rPr>
          <w:rFonts w:ascii="Times New Roman" w:eastAsia="Times New Roman" w:hAnsi="Times New Roman" w:cs="Times New Roman"/>
          <w:sz w:val="24"/>
          <w:szCs w:val="24"/>
          <w:lang w:eastAsia="sq-AL"/>
        </w:rPr>
        <w:t xml:space="preserve">, </w:t>
      </w:r>
      <w:r w:rsidR="00550808" w:rsidRPr="008858DC">
        <w:rPr>
          <w:rFonts w:ascii="Times New Roman" w:eastAsia="Times New Roman" w:hAnsi="Times New Roman" w:cs="Times New Roman"/>
          <w:sz w:val="24"/>
          <w:szCs w:val="24"/>
          <w:lang w:eastAsia="sq-AL"/>
        </w:rPr>
        <w:t>Udhëzimit Administrativ Nr. 05/20</w:t>
      </w:r>
      <w:r w:rsidR="00550808">
        <w:rPr>
          <w:rFonts w:ascii="Times New Roman" w:eastAsia="Times New Roman" w:hAnsi="Times New Roman" w:cs="Times New Roman"/>
          <w:sz w:val="24"/>
          <w:szCs w:val="24"/>
          <w:lang w:eastAsia="sq-AL"/>
        </w:rPr>
        <w:t>15</w:t>
      </w:r>
      <w:r w:rsidR="00550808" w:rsidRPr="008858DC">
        <w:rPr>
          <w:rFonts w:ascii="Times New Roman" w:eastAsia="Times New Roman" w:hAnsi="Times New Roman" w:cs="Times New Roman"/>
          <w:sz w:val="24"/>
          <w:szCs w:val="24"/>
          <w:lang w:eastAsia="sq-AL"/>
        </w:rPr>
        <w:t xml:space="preserve"> (MASHT) të datës </w:t>
      </w:r>
      <w:r w:rsidR="00550808">
        <w:rPr>
          <w:rFonts w:ascii="Times New Roman" w:eastAsia="Times New Roman" w:hAnsi="Times New Roman" w:cs="Times New Roman"/>
          <w:sz w:val="24"/>
          <w:szCs w:val="24"/>
          <w:lang w:eastAsia="sq-AL"/>
        </w:rPr>
        <w:t>07</w:t>
      </w:r>
      <w:r w:rsidR="00550808" w:rsidRPr="008858DC">
        <w:rPr>
          <w:rFonts w:ascii="Times New Roman" w:eastAsia="Times New Roman" w:hAnsi="Times New Roman" w:cs="Times New Roman"/>
          <w:sz w:val="24"/>
          <w:szCs w:val="24"/>
          <w:lang w:eastAsia="sq-AL"/>
        </w:rPr>
        <w:t>.0</w:t>
      </w:r>
      <w:r w:rsidR="00550808">
        <w:rPr>
          <w:rFonts w:ascii="Times New Roman" w:eastAsia="Times New Roman" w:hAnsi="Times New Roman" w:cs="Times New Roman"/>
          <w:sz w:val="24"/>
          <w:szCs w:val="24"/>
          <w:lang w:eastAsia="sq-AL"/>
        </w:rPr>
        <w:t>7</w:t>
      </w:r>
      <w:r w:rsidR="00550808" w:rsidRPr="008858DC">
        <w:rPr>
          <w:rFonts w:ascii="Times New Roman" w:eastAsia="Times New Roman" w:hAnsi="Times New Roman" w:cs="Times New Roman"/>
          <w:sz w:val="24"/>
          <w:szCs w:val="24"/>
          <w:lang w:eastAsia="sq-AL"/>
        </w:rPr>
        <w:t>.20</w:t>
      </w:r>
      <w:r w:rsidR="00550808">
        <w:rPr>
          <w:rFonts w:ascii="Times New Roman" w:eastAsia="Times New Roman" w:hAnsi="Times New Roman" w:cs="Times New Roman"/>
          <w:sz w:val="24"/>
          <w:szCs w:val="24"/>
          <w:lang w:eastAsia="sq-AL"/>
        </w:rPr>
        <w:t>15</w:t>
      </w:r>
      <w:r w:rsidR="00550808" w:rsidRPr="008858DC">
        <w:rPr>
          <w:rFonts w:ascii="Times New Roman" w:eastAsia="Times New Roman" w:hAnsi="Times New Roman" w:cs="Times New Roman"/>
          <w:sz w:val="24"/>
          <w:szCs w:val="24"/>
          <w:lang w:eastAsia="sq-AL"/>
        </w:rPr>
        <w:t xml:space="preserve"> për normativin mbi kuadrin profesional</w:t>
      </w:r>
      <w:r w:rsidR="00550808">
        <w:rPr>
          <w:rFonts w:ascii="Times New Roman" w:eastAsia="Times New Roman" w:hAnsi="Times New Roman" w:cs="Times New Roman"/>
          <w:sz w:val="24"/>
          <w:szCs w:val="24"/>
          <w:lang w:eastAsia="sq-AL"/>
        </w:rPr>
        <w:t xml:space="preserve">, </w:t>
      </w:r>
      <w:r w:rsidRPr="008858DC">
        <w:rPr>
          <w:rFonts w:ascii="Times New Roman" w:eastAsia="Times New Roman" w:hAnsi="Times New Roman" w:cs="Times New Roman"/>
          <w:sz w:val="24"/>
          <w:szCs w:val="24"/>
          <w:lang w:eastAsia="sq-AL"/>
        </w:rPr>
        <w:t xml:space="preserve"> Udhëzimit Administrativ Nr. 01/2024 për Rregullimin e Procedurave të Konkursit në Sektorin Publik, dhe Rregullores (QRK nr. 19/24) si dhe kërkesave e nevojave për plotësimin e vendeve të punës,</w:t>
      </w:r>
      <w:r w:rsidR="003A15EC">
        <w:rPr>
          <w:rFonts w:ascii="Times New Roman" w:eastAsia="Times New Roman" w:hAnsi="Times New Roman" w:cs="Times New Roman"/>
          <w:sz w:val="24"/>
          <w:szCs w:val="24"/>
          <w:lang w:eastAsia="sq-AL"/>
        </w:rPr>
        <w:t xml:space="preserve"> Komuna e Podujevës shpallë</w:t>
      </w:r>
      <w:r w:rsidRPr="008858DC">
        <w:rPr>
          <w:rFonts w:ascii="Times New Roman" w:eastAsia="Times New Roman" w:hAnsi="Times New Roman" w:cs="Times New Roman"/>
          <w:sz w:val="24"/>
          <w:szCs w:val="24"/>
          <w:lang w:eastAsia="sq-AL"/>
        </w:rPr>
        <w:t>:</w:t>
      </w:r>
    </w:p>
    <w:p w14:paraId="3E42E5CF" w14:textId="77777777" w:rsidR="008858DC" w:rsidRDefault="008858DC" w:rsidP="00D00D45">
      <w:pPr>
        <w:spacing w:before="100" w:beforeAutospacing="1" w:after="100" w:afterAutospacing="1" w:line="240" w:lineRule="auto"/>
        <w:ind w:left="90" w:hanging="90"/>
        <w:rPr>
          <w:rFonts w:ascii="Times New Roman" w:eastAsia="Times New Roman" w:hAnsi="Times New Roman" w:cs="Times New Roman"/>
          <w:b/>
          <w:bCs/>
          <w:sz w:val="24"/>
          <w:szCs w:val="24"/>
          <w:lang w:eastAsia="sq-AL"/>
        </w:rPr>
      </w:pPr>
      <w:r>
        <w:rPr>
          <w:rFonts w:ascii="Times New Roman" w:eastAsia="Times New Roman" w:hAnsi="Times New Roman" w:cs="Times New Roman"/>
          <w:b/>
          <w:bCs/>
          <w:sz w:val="24"/>
          <w:szCs w:val="24"/>
          <w:lang w:eastAsia="sq-AL"/>
        </w:rPr>
        <w:t xml:space="preserve">                           </w:t>
      </w:r>
      <w:r w:rsidRPr="008858DC">
        <w:rPr>
          <w:rFonts w:ascii="Times New Roman" w:eastAsia="Times New Roman" w:hAnsi="Times New Roman" w:cs="Times New Roman"/>
          <w:b/>
          <w:bCs/>
          <w:sz w:val="24"/>
          <w:szCs w:val="24"/>
          <w:lang w:eastAsia="sq-AL"/>
        </w:rPr>
        <w:t>KONKURS PËR PLOTËSIMIN E VENDEVE TË PUNËS</w:t>
      </w:r>
    </w:p>
    <w:p w14:paraId="27771EA7" w14:textId="77777777" w:rsidR="008858DC" w:rsidRPr="00D00D45" w:rsidRDefault="008858DC" w:rsidP="008858DC">
      <w:pPr>
        <w:pStyle w:val="BodyText"/>
        <w:rPr>
          <w:b/>
          <w:sz w:val="2"/>
        </w:rPr>
      </w:pPr>
    </w:p>
    <w:tbl>
      <w:tblPr>
        <w:tblW w:w="9961" w:type="dxa"/>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1"/>
        <w:gridCol w:w="900"/>
        <w:gridCol w:w="3060"/>
        <w:gridCol w:w="3150"/>
        <w:gridCol w:w="2340"/>
      </w:tblGrid>
      <w:tr w:rsidR="008858DC" w14:paraId="20984C3C" w14:textId="77777777" w:rsidTr="006F0860">
        <w:trPr>
          <w:trHeight w:val="318"/>
        </w:trPr>
        <w:tc>
          <w:tcPr>
            <w:tcW w:w="511" w:type="dxa"/>
            <w:shd w:val="clear" w:color="auto" w:fill="92D050"/>
          </w:tcPr>
          <w:p w14:paraId="1FDFA817" w14:textId="60F5B756" w:rsidR="008858DC" w:rsidRDefault="006F0860" w:rsidP="00A734C1">
            <w:pPr>
              <w:pStyle w:val="TableParagraph"/>
              <w:rPr>
                <w:b/>
                <w:sz w:val="20"/>
              </w:rPr>
            </w:pPr>
            <w:r>
              <w:rPr>
                <w:b/>
                <w:color w:val="343434"/>
                <w:spacing w:val="-5"/>
                <w:w w:val="105"/>
                <w:sz w:val="20"/>
              </w:rPr>
              <w:t>NR.</w:t>
            </w:r>
          </w:p>
        </w:tc>
        <w:tc>
          <w:tcPr>
            <w:tcW w:w="900" w:type="dxa"/>
            <w:shd w:val="clear" w:color="auto" w:fill="92D050"/>
          </w:tcPr>
          <w:p w14:paraId="62402F67" w14:textId="5A734D49" w:rsidR="008858DC" w:rsidRDefault="006F0860" w:rsidP="00A734C1">
            <w:pPr>
              <w:pStyle w:val="TableParagraph"/>
              <w:rPr>
                <w:b/>
                <w:sz w:val="20"/>
              </w:rPr>
            </w:pPr>
            <w:r>
              <w:rPr>
                <w:b/>
                <w:color w:val="343434"/>
                <w:spacing w:val="-2"/>
                <w:w w:val="105"/>
                <w:sz w:val="20"/>
              </w:rPr>
              <w:t>NIVELI</w:t>
            </w:r>
          </w:p>
        </w:tc>
        <w:tc>
          <w:tcPr>
            <w:tcW w:w="3060" w:type="dxa"/>
            <w:shd w:val="clear" w:color="auto" w:fill="92D050"/>
          </w:tcPr>
          <w:p w14:paraId="53677356" w14:textId="16572157" w:rsidR="008858DC" w:rsidRDefault="006F0860" w:rsidP="00A734C1">
            <w:pPr>
              <w:pStyle w:val="TableParagraph"/>
              <w:ind w:left="115"/>
              <w:rPr>
                <w:b/>
                <w:sz w:val="20"/>
              </w:rPr>
            </w:pPr>
            <w:r>
              <w:rPr>
                <w:b/>
                <w:color w:val="212121"/>
                <w:spacing w:val="-2"/>
                <w:w w:val="105"/>
                <w:sz w:val="20"/>
              </w:rPr>
              <w:t>POZITA</w:t>
            </w:r>
          </w:p>
        </w:tc>
        <w:tc>
          <w:tcPr>
            <w:tcW w:w="3150" w:type="dxa"/>
            <w:shd w:val="clear" w:color="auto" w:fill="92D050"/>
          </w:tcPr>
          <w:p w14:paraId="42C079D1" w14:textId="42BDDF19" w:rsidR="008858DC" w:rsidRDefault="006F0860" w:rsidP="00A734C1">
            <w:pPr>
              <w:pStyle w:val="TableParagraph"/>
              <w:ind w:left="134" w:right="172"/>
              <w:jc w:val="center"/>
              <w:rPr>
                <w:b/>
                <w:sz w:val="20"/>
              </w:rPr>
            </w:pPr>
            <w:r>
              <w:rPr>
                <w:b/>
                <w:color w:val="212121"/>
                <w:w w:val="105"/>
                <w:sz w:val="20"/>
              </w:rPr>
              <w:t>VEND I</w:t>
            </w:r>
            <w:r>
              <w:rPr>
                <w:b/>
                <w:color w:val="212121"/>
                <w:spacing w:val="-1"/>
                <w:w w:val="105"/>
                <w:sz w:val="20"/>
              </w:rPr>
              <w:t xml:space="preserve"> </w:t>
            </w:r>
            <w:r>
              <w:rPr>
                <w:b/>
                <w:color w:val="212121"/>
                <w:spacing w:val="-2"/>
                <w:w w:val="105"/>
                <w:sz w:val="20"/>
              </w:rPr>
              <w:t>LIRE/ZËVENDËSIM</w:t>
            </w:r>
          </w:p>
        </w:tc>
        <w:tc>
          <w:tcPr>
            <w:tcW w:w="2340" w:type="dxa"/>
            <w:shd w:val="clear" w:color="auto" w:fill="92D050"/>
          </w:tcPr>
          <w:p w14:paraId="517C1757" w14:textId="56771D8C" w:rsidR="008858DC" w:rsidRPr="006F0860" w:rsidRDefault="006F0860" w:rsidP="006F0860">
            <w:pPr>
              <w:pStyle w:val="TableParagraph"/>
              <w:rPr>
                <w:sz w:val="19"/>
              </w:rPr>
            </w:pPr>
            <w:r>
              <w:rPr>
                <w:b/>
                <w:color w:val="212121"/>
                <w:w w:val="105"/>
                <w:sz w:val="20"/>
              </w:rPr>
              <w:t>NUMRI</w:t>
            </w:r>
            <w:r>
              <w:rPr>
                <w:b/>
                <w:color w:val="212121"/>
                <w:spacing w:val="2"/>
                <w:w w:val="105"/>
                <w:sz w:val="20"/>
              </w:rPr>
              <w:t xml:space="preserve"> </w:t>
            </w:r>
            <w:r>
              <w:rPr>
                <w:color w:val="212121"/>
                <w:spacing w:val="-10"/>
                <w:w w:val="105"/>
                <w:sz w:val="19"/>
              </w:rPr>
              <w:t>I</w:t>
            </w:r>
            <w:r>
              <w:rPr>
                <w:sz w:val="19"/>
              </w:rPr>
              <w:t xml:space="preserve"> </w:t>
            </w:r>
            <w:r>
              <w:rPr>
                <w:b/>
                <w:color w:val="212121"/>
                <w:spacing w:val="-2"/>
                <w:w w:val="105"/>
                <w:sz w:val="20"/>
              </w:rPr>
              <w:t>POZITAVE</w:t>
            </w:r>
          </w:p>
        </w:tc>
      </w:tr>
      <w:tr w:rsidR="008858DC" w14:paraId="4D91DDF3" w14:textId="77777777" w:rsidTr="006F0860">
        <w:trPr>
          <w:trHeight w:val="255"/>
        </w:trPr>
        <w:tc>
          <w:tcPr>
            <w:tcW w:w="511" w:type="dxa"/>
          </w:tcPr>
          <w:p w14:paraId="0DB1554B" w14:textId="77777777" w:rsidR="008858DC" w:rsidRPr="00A15087" w:rsidRDefault="008858DC" w:rsidP="00A734C1">
            <w:pPr>
              <w:pStyle w:val="TableParagraph"/>
              <w:ind w:left="132"/>
            </w:pPr>
            <w:r w:rsidRPr="00A15087">
              <w:rPr>
                <w:color w:val="343434"/>
                <w:spacing w:val="-5"/>
                <w:w w:val="105"/>
              </w:rPr>
              <w:t>l.</w:t>
            </w:r>
          </w:p>
        </w:tc>
        <w:tc>
          <w:tcPr>
            <w:tcW w:w="900" w:type="dxa"/>
          </w:tcPr>
          <w:p w14:paraId="6721DA43" w14:textId="77777777" w:rsidR="008858DC" w:rsidRPr="00A15087" w:rsidRDefault="008858DC" w:rsidP="00A734C1">
            <w:pPr>
              <w:pStyle w:val="TableParagraph"/>
              <w:spacing w:before="8"/>
              <w:ind w:left="108"/>
            </w:pPr>
            <w:r w:rsidRPr="00A15087">
              <w:rPr>
                <w:color w:val="343434"/>
                <w:spacing w:val="-2"/>
              </w:rPr>
              <w:t>ShFMU</w:t>
            </w:r>
          </w:p>
        </w:tc>
        <w:tc>
          <w:tcPr>
            <w:tcW w:w="3060" w:type="dxa"/>
          </w:tcPr>
          <w:p w14:paraId="18BF2923" w14:textId="1EF95964" w:rsidR="008858DC" w:rsidRPr="00A15087" w:rsidRDefault="0021077D" w:rsidP="006F0860">
            <w:pPr>
              <w:pStyle w:val="TableParagraph"/>
              <w:spacing w:before="8"/>
              <w:ind w:left="117"/>
            </w:pPr>
            <w:r w:rsidRPr="00A15087">
              <w:rPr>
                <w:color w:val="343434"/>
              </w:rPr>
              <w:t>Mësimdhënës</w:t>
            </w:r>
            <w:r w:rsidR="008858DC" w:rsidRPr="00A15087">
              <w:rPr>
                <w:color w:val="646462"/>
              </w:rPr>
              <w:t>/</w:t>
            </w:r>
            <w:r w:rsidR="008858DC" w:rsidRPr="00A15087">
              <w:rPr>
                <w:color w:val="343434"/>
              </w:rPr>
              <w:t>e</w:t>
            </w:r>
            <w:r w:rsidR="008858DC" w:rsidRPr="00A15087">
              <w:rPr>
                <w:color w:val="343434"/>
                <w:spacing w:val="53"/>
              </w:rPr>
              <w:t xml:space="preserve"> </w:t>
            </w:r>
            <w:r w:rsidRPr="00A15087">
              <w:rPr>
                <w:color w:val="212121"/>
              </w:rPr>
              <w:t>për</w:t>
            </w:r>
            <w:r w:rsidR="006F0860">
              <w:rPr>
                <w:color w:val="212121"/>
                <w:spacing w:val="5"/>
              </w:rPr>
              <w:t xml:space="preserve"> arsim fillor </w:t>
            </w:r>
          </w:p>
        </w:tc>
        <w:tc>
          <w:tcPr>
            <w:tcW w:w="3150" w:type="dxa"/>
          </w:tcPr>
          <w:p w14:paraId="7899F3A9" w14:textId="0183802F" w:rsidR="008858DC" w:rsidRPr="00550808" w:rsidRDefault="006F0860" w:rsidP="00A15087">
            <w:pPr>
              <w:pStyle w:val="TableParagraph"/>
              <w:spacing w:before="8"/>
              <w:ind w:left="134" w:right="118"/>
              <w:jc w:val="center"/>
              <w:rPr>
                <w:bCs/>
                <w:szCs w:val="24"/>
              </w:rPr>
            </w:pPr>
            <w:r>
              <w:rPr>
                <w:bCs/>
                <w:color w:val="212121"/>
                <w:spacing w:val="-2"/>
                <w:w w:val="105"/>
                <w:szCs w:val="24"/>
              </w:rPr>
              <w:t>Vend i lirë</w:t>
            </w:r>
          </w:p>
        </w:tc>
        <w:tc>
          <w:tcPr>
            <w:tcW w:w="2340" w:type="dxa"/>
          </w:tcPr>
          <w:p w14:paraId="45259354" w14:textId="5E2A8ED0" w:rsidR="008858DC" w:rsidRPr="00A15087" w:rsidRDefault="00550808" w:rsidP="00A734C1">
            <w:pPr>
              <w:pStyle w:val="TableParagraph"/>
              <w:spacing w:before="8"/>
              <w:ind w:left="22"/>
              <w:jc w:val="center"/>
            </w:pPr>
            <w:r>
              <w:t>2</w:t>
            </w:r>
          </w:p>
        </w:tc>
      </w:tr>
    </w:tbl>
    <w:p w14:paraId="3202CADD" w14:textId="77777777" w:rsidR="008858DC" w:rsidRPr="008858DC" w:rsidRDefault="008858DC" w:rsidP="008858DC">
      <w:pPr>
        <w:spacing w:before="100" w:beforeAutospacing="1" w:after="100" w:afterAutospacing="1" w:line="240" w:lineRule="auto"/>
        <w:rPr>
          <w:rFonts w:ascii="Times New Roman" w:eastAsia="Times New Roman" w:hAnsi="Times New Roman" w:cs="Times New Roman"/>
          <w:sz w:val="24"/>
          <w:szCs w:val="24"/>
          <w:lang w:eastAsia="sq-AL"/>
        </w:rPr>
      </w:pPr>
      <w:r w:rsidRPr="008858DC">
        <w:rPr>
          <w:rFonts w:ascii="Times New Roman" w:eastAsia="Times New Roman" w:hAnsi="Times New Roman" w:cs="Times New Roman"/>
          <w:b/>
          <w:bCs/>
          <w:sz w:val="24"/>
          <w:szCs w:val="24"/>
          <w:lang w:eastAsia="sq-AL"/>
        </w:rPr>
        <w:t>I. Aplikacionit i bashkëngjiten këto dokumente:</w:t>
      </w:r>
    </w:p>
    <w:p w14:paraId="302D5029" w14:textId="77777777" w:rsidR="008858DC" w:rsidRPr="008858DC" w:rsidRDefault="008858DC" w:rsidP="008858DC">
      <w:pPr>
        <w:numPr>
          <w:ilvl w:val="0"/>
          <w:numId w:val="1"/>
        </w:numPr>
        <w:spacing w:before="100" w:beforeAutospacing="1" w:after="100" w:afterAutospacing="1" w:line="240" w:lineRule="auto"/>
        <w:rPr>
          <w:rFonts w:ascii="Times New Roman" w:eastAsia="Times New Roman" w:hAnsi="Times New Roman" w:cs="Times New Roman"/>
          <w:sz w:val="24"/>
          <w:szCs w:val="24"/>
          <w:lang w:eastAsia="sq-AL"/>
        </w:rPr>
      </w:pPr>
      <w:r w:rsidRPr="008858DC">
        <w:rPr>
          <w:rFonts w:ascii="Times New Roman" w:eastAsia="Times New Roman" w:hAnsi="Times New Roman" w:cs="Times New Roman"/>
          <w:sz w:val="24"/>
          <w:szCs w:val="24"/>
          <w:lang w:eastAsia="sq-AL"/>
        </w:rPr>
        <w:t>Formulari i aplikimit i plotësuar (merret në komunë - Qendra për Shërbime me Qytetarë);</w:t>
      </w:r>
    </w:p>
    <w:p w14:paraId="5569007F" w14:textId="77777777" w:rsidR="008858DC" w:rsidRPr="008858DC" w:rsidRDefault="008858DC" w:rsidP="008858DC">
      <w:pPr>
        <w:numPr>
          <w:ilvl w:val="0"/>
          <w:numId w:val="1"/>
        </w:numPr>
        <w:spacing w:before="100" w:beforeAutospacing="1" w:after="100" w:afterAutospacing="1" w:line="240" w:lineRule="auto"/>
        <w:rPr>
          <w:rFonts w:ascii="Times New Roman" w:eastAsia="Times New Roman" w:hAnsi="Times New Roman" w:cs="Times New Roman"/>
          <w:sz w:val="24"/>
          <w:szCs w:val="24"/>
          <w:lang w:eastAsia="sq-AL"/>
        </w:rPr>
      </w:pPr>
      <w:r w:rsidRPr="008858DC">
        <w:rPr>
          <w:rFonts w:ascii="Times New Roman" w:eastAsia="Times New Roman" w:hAnsi="Times New Roman" w:cs="Times New Roman"/>
          <w:sz w:val="24"/>
          <w:szCs w:val="24"/>
          <w:lang w:eastAsia="sq-AL"/>
        </w:rPr>
        <w:t>Rrëfimi personal (CV);</w:t>
      </w:r>
    </w:p>
    <w:p w14:paraId="3844EC8B" w14:textId="77777777" w:rsidR="008858DC" w:rsidRPr="008858DC" w:rsidRDefault="008858DC" w:rsidP="008858DC">
      <w:pPr>
        <w:numPr>
          <w:ilvl w:val="0"/>
          <w:numId w:val="1"/>
        </w:numPr>
        <w:spacing w:before="100" w:beforeAutospacing="1" w:after="100" w:afterAutospacing="1" w:line="240" w:lineRule="auto"/>
        <w:rPr>
          <w:rFonts w:ascii="Times New Roman" w:eastAsia="Times New Roman" w:hAnsi="Times New Roman" w:cs="Times New Roman"/>
          <w:sz w:val="24"/>
          <w:szCs w:val="24"/>
          <w:lang w:eastAsia="sq-AL"/>
        </w:rPr>
      </w:pPr>
      <w:r w:rsidRPr="008858DC">
        <w:rPr>
          <w:rFonts w:ascii="Times New Roman" w:eastAsia="Times New Roman" w:hAnsi="Times New Roman" w:cs="Times New Roman"/>
          <w:sz w:val="24"/>
          <w:szCs w:val="24"/>
          <w:lang w:eastAsia="sq-AL"/>
        </w:rPr>
        <w:t>Dokumenti personal (kopja e letërnjoftimit ose pasaportës);</w:t>
      </w:r>
    </w:p>
    <w:p w14:paraId="47335342" w14:textId="77777777" w:rsidR="008858DC" w:rsidRPr="008858DC" w:rsidRDefault="0021077D" w:rsidP="008858DC">
      <w:pPr>
        <w:numPr>
          <w:ilvl w:val="0"/>
          <w:numId w:val="1"/>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Diplomat</w:t>
      </w:r>
      <w:r w:rsidR="008858DC" w:rsidRPr="008858DC">
        <w:rPr>
          <w:rFonts w:ascii="Times New Roman" w:eastAsia="Times New Roman" w:hAnsi="Times New Roman" w:cs="Times New Roman"/>
          <w:sz w:val="24"/>
          <w:szCs w:val="24"/>
          <w:lang w:eastAsia="sq-AL"/>
        </w:rPr>
        <w:t xml:space="preserve"> e kualifikimit (ose certifikatat në vend të diplomës) të noterizuara;</w:t>
      </w:r>
    </w:p>
    <w:p w14:paraId="170DDEC0" w14:textId="77777777" w:rsidR="008858DC" w:rsidRPr="008858DC" w:rsidRDefault="008858DC" w:rsidP="008858DC">
      <w:pPr>
        <w:numPr>
          <w:ilvl w:val="0"/>
          <w:numId w:val="1"/>
        </w:numPr>
        <w:spacing w:before="100" w:beforeAutospacing="1" w:after="100" w:afterAutospacing="1" w:line="240" w:lineRule="auto"/>
        <w:rPr>
          <w:rFonts w:ascii="Times New Roman" w:eastAsia="Times New Roman" w:hAnsi="Times New Roman" w:cs="Times New Roman"/>
          <w:sz w:val="24"/>
          <w:szCs w:val="24"/>
          <w:lang w:eastAsia="sq-AL"/>
        </w:rPr>
      </w:pPr>
      <w:r w:rsidRPr="008858DC">
        <w:rPr>
          <w:rFonts w:ascii="Times New Roman" w:eastAsia="Times New Roman" w:hAnsi="Times New Roman" w:cs="Times New Roman"/>
          <w:sz w:val="24"/>
          <w:szCs w:val="24"/>
          <w:lang w:eastAsia="sq-AL"/>
        </w:rPr>
        <w:t>Certifikata që nuk jeni nën hetime;</w:t>
      </w:r>
    </w:p>
    <w:p w14:paraId="0A272214" w14:textId="77777777" w:rsidR="008858DC" w:rsidRPr="008858DC" w:rsidRDefault="008858DC" w:rsidP="00D00D45">
      <w:pPr>
        <w:numPr>
          <w:ilvl w:val="0"/>
          <w:numId w:val="1"/>
        </w:numPr>
        <w:spacing w:before="100" w:beforeAutospacing="1" w:after="100" w:afterAutospacing="1" w:line="240" w:lineRule="auto"/>
        <w:rPr>
          <w:rFonts w:ascii="Times New Roman" w:eastAsia="Times New Roman" w:hAnsi="Times New Roman" w:cs="Times New Roman"/>
          <w:sz w:val="24"/>
          <w:szCs w:val="24"/>
          <w:lang w:eastAsia="sq-AL"/>
        </w:rPr>
      </w:pPr>
      <w:r w:rsidRPr="008858DC">
        <w:rPr>
          <w:rFonts w:ascii="Times New Roman" w:eastAsia="Times New Roman" w:hAnsi="Times New Roman" w:cs="Times New Roman"/>
          <w:sz w:val="24"/>
          <w:szCs w:val="24"/>
          <w:lang w:eastAsia="sq-AL"/>
        </w:rPr>
        <w:t>Dëshmi të përvojës në institucione arsimore (nëse ka).</w:t>
      </w:r>
    </w:p>
    <w:p w14:paraId="1A5300D5" w14:textId="77777777" w:rsidR="008858DC" w:rsidRPr="008858DC" w:rsidRDefault="008858DC" w:rsidP="00D00D45">
      <w:pPr>
        <w:spacing w:before="100" w:beforeAutospacing="1" w:after="100" w:afterAutospacing="1" w:line="240" w:lineRule="auto"/>
        <w:rPr>
          <w:rFonts w:ascii="Times New Roman" w:eastAsia="Times New Roman" w:hAnsi="Times New Roman" w:cs="Times New Roman"/>
          <w:sz w:val="24"/>
          <w:szCs w:val="24"/>
          <w:lang w:eastAsia="sq-AL"/>
        </w:rPr>
      </w:pPr>
      <w:r w:rsidRPr="008858DC">
        <w:rPr>
          <w:rFonts w:ascii="Times New Roman" w:eastAsia="Times New Roman" w:hAnsi="Times New Roman" w:cs="Times New Roman"/>
          <w:b/>
          <w:bCs/>
          <w:sz w:val="24"/>
          <w:szCs w:val="24"/>
          <w:lang w:eastAsia="sq-AL"/>
        </w:rPr>
        <w:t>II. Kushtet dhe kriteret e përzgjedhjes së kandidatëve të stafit mësimor:</w:t>
      </w:r>
    </w:p>
    <w:p w14:paraId="20DAF733" w14:textId="5E2B2693" w:rsidR="003E5B9F" w:rsidRDefault="008858DC" w:rsidP="000174B2">
      <w:pPr>
        <w:spacing w:before="100" w:beforeAutospacing="1" w:after="100" w:afterAutospacing="1" w:line="240" w:lineRule="auto"/>
        <w:jc w:val="both"/>
        <w:rPr>
          <w:rFonts w:ascii="Times New Roman" w:eastAsia="Times New Roman" w:hAnsi="Times New Roman" w:cs="Times New Roman"/>
          <w:sz w:val="24"/>
          <w:szCs w:val="24"/>
          <w:lang w:eastAsia="sq-AL"/>
        </w:rPr>
      </w:pPr>
      <w:r w:rsidRPr="008858DC">
        <w:rPr>
          <w:rFonts w:ascii="Times New Roman" w:eastAsia="Times New Roman" w:hAnsi="Times New Roman" w:cs="Times New Roman"/>
          <w:sz w:val="24"/>
          <w:szCs w:val="24"/>
          <w:lang w:eastAsia="sq-AL"/>
        </w:rPr>
        <w:t>Përzgjedhja e kandidatëve do të bëhet në bazë të kritereve të përcaktuara me akte juridike që e rregullojnë fushën e arsimit parauniversitar (Ligji Nr. 02/L-52, Ligji Nr. 03/L-068 dhe Ligji Nr. 04/L-138) dhe në përputhje me Udhëzimin Administrativ përkatës të MASHT-it (UA Nr. 05/2021),</w:t>
      </w:r>
      <w:r w:rsidR="003E5B9F">
        <w:rPr>
          <w:rFonts w:ascii="Times New Roman" w:eastAsia="Times New Roman" w:hAnsi="Times New Roman" w:cs="Times New Roman"/>
          <w:sz w:val="24"/>
          <w:szCs w:val="24"/>
          <w:lang w:eastAsia="sq-AL"/>
        </w:rPr>
        <w:t xml:space="preserve"> </w:t>
      </w:r>
      <w:r w:rsidRPr="008858DC">
        <w:rPr>
          <w:rFonts w:ascii="Times New Roman" w:eastAsia="Times New Roman" w:hAnsi="Times New Roman" w:cs="Times New Roman"/>
          <w:sz w:val="24"/>
          <w:szCs w:val="24"/>
          <w:lang w:eastAsia="sq-AL"/>
        </w:rPr>
        <w:t>si dhe procedurave të përcaktuara me kornizën ligjore për rregullimin e marrëdhënies së punës në sektorin publik.</w:t>
      </w:r>
    </w:p>
    <w:p w14:paraId="3228E1AA" w14:textId="77777777" w:rsidR="006F0860" w:rsidRDefault="006F0860" w:rsidP="006F0860">
      <w:pPr>
        <w:pStyle w:val="ListParagraph"/>
        <w:numPr>
          <w:ilvl w:val="0"/>
          <w:numId w:val="10"/>
        </w:numPr>
        <w:spacing w:line="259" w:lineRule="auto"/>
        <w:jc w:val="both"/>
        <w:rPr>
          <w:b/>
        </w:rPr>
      </w:pPr>
      <w:r w:rsidRPr="00293652">
        <w:rPr>
          <w:b/>
        </w:rPr>
        <w:t>Kriteret e k</w:t>
      </w:r>
      <w:r>
        <w:rPr>
          <w:b/>
        </w:rPr>
        <w:t>ualifikimit për mesimdhënës/e pë</w:t>
      </w:r>
      <w:r w:rsidRPr="00293652">
        <w:rPr>
          <w:b/>
        </w:rPr>
        <w:t>r arsim fillor</w:t>
      </w:r>
    </w:p>
    <w:p w14:paraId="055CCFE0" w14:textId="77777777" w:rsidR="006F0860" w:rsidRDefault="006F0860" w:rsidP="006F0860">
      <w:pPr>
        <w:pStyle w:val="ListParagraph"/>
        <w:spacing w:line="259" w:lineRule="auto"/>
        <w:jc w:val="both"/>
        <w:rPr>
          <w:b/>
        </w:rPr>
      </w:pPr>
    </w:p>
    <w:p w14:paraId="6566019C" w14:textId="77777777" w:rsidR="006F0860" w:rsidRPr="00293652" w:rsidRDefault="006F0860" w:rsidP="006F0860">
      <w:pPr>
        <w:pStyle w:val="ListParagraph"/>
        <w:numPr>
          <w:ilvl w:val="0"/>
          <w:numId w:val="11"/>
        </w:numPr>
        <w:spacing w:line="259" w:lineRule="auto"/>
        <w:jc w:val="both"/>
      </w:pPr>
      <w:r w:rsidRPr="00293652">
        <w:t>Fakulteti i Edukimit-programi fillor;</w:t>
      </w:r>
    </w:p>
    <w:p w14:paraId="1558A91F" w14:textId="77777777" w:rsidR="006F0860" w:rsidRPr="00293652" w:rsidRDefault="006F0860" w:rsidP="006F0860">
      <w:pPr>
        <w:pStyle w:val="ListParagraph"/>
        <w:numPr>
          <w:ilvl w:val="0"/>
          <w:numId w:val="11"/>
        </w:numPr>
        <w:spacing w:line="259" w:lineRule="auto"/>
        <w:jc w:val="both"/>
      </w:pPr>
      <w:r>
        <w:t>Fakuletit i Mesuesisë</w:t>
      </w:r>
      <w:r w:rsidRPr="00293652">
        <w:t>.</w:t>
      </w:r>
    </w:p>
    <w:p w14:paraId="32034D5D" w14:textId="77777777" w:rsidR="008858DC" w:rsidRDefault="008858DC" w:rsidP="008858DC">
      <w:pPr>
        <w:spacing w:before="100" w:beforeAutospacing="1" w:after="100" w:afterAutospacing="1" w:line="240" w:lineRule="auto"/>
        <w:rPr>
          <w:rFonts w:ascii="Times New Roman" w:eastAsia="Times New Roman" w:hAnsi="Times New Roman" w:cs="Times New Roman"/>
          <w:sz w:val="24"/>
          <w:szCs w:val="24"/>
          <w:lang w:eastAsia="sq-AL"/>
        </w:rPr>
      </w:pPr>
      <w:r w:rsidRPr="008858DC">
        <w:rPr>
          <w:rFonts w:ascii="Times New Roman" w:eastAsia="Times New Roman" w:hAnsi="Times New Roman" w:cs="Times New Roman"/>
          <w:sz w:val="24"/>
          <w:szCs w:val="24"/>
          <w:lang w:eastAsia="sq-AL"/>
        </w:rPr>
        <w:t>Kandidatët me kualifikime jo përkatëse dhe ata të pakualifikuar sipas këtyre ligjeve dhe UA nuk do të merren në shqyrtim, përkatësisht refuzohen.</w:t>
      </w:r>
    </w:p>
    <w:p w14:paraId="549F6E09" w14:textId="77777777" w:rsidR="006F0860" w:rsidRPr="008858DC" w:rsidRDefault="006F0860" w:rsidP="008858DC">
      <w:pPr>
        <w:spacing w:before="100" w:beforeAutospacing="1" w:after="100" w:afterAutospacing="1" w:line="240" w:lineRule="auto"/>
        <w:rPr>
          <w:rFonts w:ascii="Times New Roman" w:eastAsia="Times New Roman" w:hAnsi="Times New Roman" w:cs="Times New Roman"/>
          <w:sz w:val="24"/>
          <w:szCs w:val="24"/>
          <w:lang w:eastAsia="sq-AL"/>
        </w:rPr>
      </w:pPr>
    </w:p>
    <w:p w14:paraId="43BBA600" w14:textId="3C5756BA" w:rsidR="008858DC" w:rsidRPr="008858DC" w:rsidRDefault="003E5B9F" w:rsidP="008858DC">
      <w:pPr>
        <w:spacing w:before="100" w:beforeAutospacing="1" w:after="100" w:afterAutospacing="1" w:line="240" w:lineRule="auto"/>
        <w:rPr>
          <w:rFonts w:ascii="Times New Roman" w:eastAsia="Times New Roman" w:hAnsi="Times New Roman" w:cs="Times New Roman"/>
          <w:sz w:val="24"/>
          <w:szCs w:val="24"/>
          <w:lang w:eastAsia="sq-AL"/>
        </w:rPr>
      </w:pPr>
      <w:r w:rsidRPr="008858DC">
        <w:rPr>
          <w:rFonts w:ascii="Times New Roman" w:eastAsia="Times New Roman" w:hAnsi="Times New Roman" w:cs="Times New Roman"/>
          <w:b/>
          <w:bCs/>
          <w:sz w:val="24"/>
          <w:szCs w:val="24"/>
          <w:lang w:eastAsia="sq-AL"/>
        </w:rPr>
        <w:lastRenderedPageBreak/>
        <w:t>MËNYRA E VLERËSIMIT TË KANDIDATËVE/APLIKANTËVE:</w:t>
      </w:r>
    </w:p>
    <w:p w14:paraId="10DC3734" w14:textId="7BE89575" w:rsidR="008858DC" w:rsidRPr="00F61673" w:rsidRDefault="008858DC" w:rsidP="008858DC">
      <w:pPr>
        <w:numPr>
          <w:ilvl w:val="0"/>
          <w:numId w:val="5"/>
        </w:numPr>
        <w:spacing w:before="100" w:beforeAutospacing="1" w:after="100" w:afterAutospacing="1" w:line="240" w:lineRule="auto"/>
        <w:rPr>
          <w:rFonts w:ascii="Times New Roman" w:eastAsia="Times New Roman" w:hAnsi="Times New Roman" w:cs="Times New Roman"/>
          <w:b/>
          <w:bCs/>
          <w:lang w:eastAsia="sq-AL"/>
        </w:rPr>
      </w:pPr>
      <w:r w:rsidRPr="00F61673">
        <w:rPr>
          <w:rFonts w:ascii="Times New Roman" w:eastAsia="Times New Roman" w:hAnsi="Times New Roman" w:cs="Times New Roman"/>
          <w:b/>
          <w:bCs/>
          <w:lang w:eastAsia="sq-AL"/>
        </w:rPr>
        <w:t xml:space="preserve">Vlerësimi i </w:t>
      </w:r>
      <w:r w:rsidR="00CD40E4" w:rsidRPr="00F61673">
        <w:rPr>
          <w:rFonts w:ascii="Times New Roman" w:eastAsia="Times New Roman" w:hAnsi="Times New Roman" w:cs="Times New Roman"/>
          <w:b/>
          <w:bCs/>
          <w:lang w:eastAsia="sq-AL"/>
        </w:rPr>
        <w:t>portofoloi</w:t>
      </w:r>
      <w:r w:rsidR="008F19E8" w:rsidRPr="00F61673">
        <w:rPr>
          <w:rFonts w:ascii="Times New Roman" w:eastAsia="Times New Roman" w:hAnsi="Times New Roman" w:cs="Times New Roman"/>
          <w:b/>
          <w:bCs/>
          <w:lang w:eastAsia="sq-AL"/>
        </w:rPr>
        <w:t>o</w:t>
      </w:r>
      <w:r w:rsidR="00CD40E4" w:rsidRPr="00F61673">
        <w:rPr>
          <w:rFonts w:ascii="Times New Roman" w:eastAsia="Times New Roman" w:hAnsi="Times New Roman" w:cs="Times New Roman"/>
          <w:b/>
          <w:bCs/>
          <w:lang w:eastAsia="sq-AL"/>
        </w:rPr>
        <w:t>s</w:t>
      </w:r>
      <w:r w:rsidRPr="00F61673">
        <w:rPr>
          <w:rFonts w:ascii="Times New Roman" w:eastAsia="Times New Roman" w:hAnsi="Times New Roman" w:cs="Times New Roman"/>
          <w:b/>
          <w:bCs/>
          <w:lang w:eastAsia="sq-AL"/>
        </w:rPr>
        <w:t xml:space="preserve"> (deri </w:t>
      </w:r>
      <w:r w:rsidR="008E4F34" w:rsidRPr="00F61673">
        <w:rPr>
          <w:rFonts w:ascii="Times New Roman" w:eastAsia="Times New Roman" w:hAnsi="Times New Roman" w:cs="Times New Roman"/>
          <w:b/>
          <w:bCs/>
          <w:lang w:eastAsia="sq-AL"/>
        </w:rPr>
        <w:t>20</w:t>
      </w:r>
      <w:r w:rsidRPr="00F61673">
        <w:rPr>
          <w:rFonts w:ascii="Times New Roman" w:eastAsia="Times New Roman" w:hAnsi="Times New Roman" w:cs="Times New Roman"/>
          <w:b/>
          <w:bCs/>
          <w:lang w:eastAsia="sq-AL"/>
        </w:rPr>
        <w:t xml:space="preserve"> pikë)</w:t>
      </w:r>
    </w:p>
    <w:p w14:paraId="31FDD9F1" w14:textId="5EF8D3C8" w:rsidR="003E5B9F" w:rsidRPr="00F61673" w:rsidRDefault="003E5B9F" w:rsidP="00F61673">
      <w:pPr>
        <w:pStyle w:val="TableParagraph"/>
        <w:numPr>
          <w:ilvl w:val="0"/>
          <w:numId w:val="9"/>
        </w:numPr>
        <w:rPr>
          <w:b/>
          <w:bCs/>
          <w:i/>
          <w:iCs/>
        </w:rPr>
      </w:pPr>
      <w:r w:rsidRPr="00F61673">
        <w:rPr>
          <w:w w:val="105"/>
        </w:rPr>
        <w:t>Licencën</w:t>
      </w:r>
      <w:r w:rsidRPr="00F61673">
        <w:rPr>
          <w:spacing w:val="-15"/>
          <w:w w:val="105"/>
        </w:rPr>
        <w:t xml:space="preserve"> </w:t>
      </w:r>
      <w:r w:rsidRPr="00F61673">
        <w:rPr>
          <w:w w:val="105"/>
        </w:rPr>
        <w:t>e</w:t>
      </w:r>
      <w:r w:rsidRPr="00F61673">
        <w:rPr>
          <w:spacing w:val="-12"/>
          <w:w w:val="105"/>
        </w:rPr>
        <w:t xml:space="preserve"> </w:t>
      </w:r>
      <w:r w:rsidRPr="00F61673">
        <w:rPr>
          <w:w w:val="105"/>
        </w:rPr>
        <w:t>mësimdhënësit</w:t>
      </w:r>
      <w:r w:rsidRPr="00F61673">
        <w:rPr>
          <w:spacing w:val="-16"/>
          <w:w w:val="105"/>
        </w:rPr>
        <w:t xml:space="preserve"> </w:t>
      </w:r>
      <w:r w:rsidRPr="00F61673">
        <w:rPr>
          <w:w w:val="105"/>
        </w:rPr>
        <w:t>(mësimdhënësit</w:t>
      </w:r>
      <w:r w:rsidRPr="00F61673">
        <w:rPr>
          <w:spacing w:val="-9"/>
          <w:w w:val="105"/>
        </w:rPr>
        <w:t xml:space="preserve"> </w:t>
      </w:r>
      <w:r w:rsidRPr="00F61673">
        <w:rPr>
          <w:w w:val="105"/>
        </w:rPr>
        <w:t>që</w:t>
      </w:r>
      <w:r w:rsidRPr="00F61673">
        <w:rPr>
          <w:spacing w:val="-16"/>
          <w:w w:val="105"/>
        </w:rPr>
        <w:t xml:space="preserve"> </w:t>
      </w:r>
      <w:r w:rsidRPr="00F61673">
        <w:rPr>
          <w:w w:val="105"/>
        </w:rPr>
        <w:t>kanë</w:t>
      </w:r>
      <w:r w:rsidRPr="00F61673">
        <w:rPr>
          <w:spacing w:val="-12"/>
          <w:w w:val="105"/>
        </w:rPr>
        <w:t xml:space="preserve"> </w:t>
      </w:r>
      <w:r w:rsidRPr="00F61673">
        <w:rPr>
          <w:w w:val="105"/>
        </w:rPr>
        <w:t>licencë)</w:t>
      </w:r>
      <w:r w:rsidRPr="00F61673">
        <w:rPr>
          <w:spacing w:val="-9"/>
          <w:w w:val="105"/>
        </w:rPr>
        <w:t xml:space="preserve"> </w:t>
      </w:r>
      <w:r w:rsidRPr="00F61673">
        <w:rPr>
          <w:w w:val="105"/>
        </w:rPr>
        <w:t>dhe</w:t>
      </w:r>
      <w:r w:rsidRPr="00F61673">
        <w:rPr>
          <w:spacing w:val="-13"/>
          <w:w w:val="105"/>
        </w:rPr>
        <w:t xml:space="preserve"> </w:t>
      </w:r>
      <w:r w:rsidRPr="00F61673">
        <w:rPr>
          <w:w w:val="105"/>
        </w:rPr>
        <w:t>certifikatat që dëshmojnë përfundimin e suksesshëm të programeve të zhvillimit profesional të mësimdhënësve si dëshmi tjera rreth realizimit të</w:t>
      </w:r>
      <w:r w:rsidRPr="00F61673">
        <w:rPr>
          <w:spacing w:val="-1"/>
          <w:w w:val="105"/>
        </w:rPr>
        <w:t xml:space="preserve"> </w:t>
      </w:r>
      <w:r w:rsidRPr="00F61673">
        <w:rPr>
          <w:w w:val="105"/>
        </w:rPr>
        <w:t>atyre programeve.</w:t>
      </w:r>
      <w:r w:rsidRPr="00F61673">
        <w:rPr>
          <w:spacing w:val="-6"/>
          <w:w w:val="105"/>
        </w:rPr>
        <w:t xml:space="preserve"> </w:t>
      </w:r>
      <w:r w:rsidRPr="00F61673">
        <w:rPr>
          <w:w w:val="105"/>
        </w:rPr>
        <w:t>Në</w:t>
      </w:r>
      <w:r w:rsidRPr="00F61673">
        <w:rPr>
          <w:spacing w:val="-8"/>
          <w:w w:val="105"/>
        </w:rPr>
        <w:t xml:space="preserve"> </w:t>
      </w:r>
      <w:r w:rsidRPr="00F61673">
        <w:rPr>
          <w:w w:val="105"/>
        </w:rPr>
        <w:t>portfolio</w:t>
      </w:r>
      <w:r w:rsidRPr="00F61673">
        <w:rPr>
          <w:spacing w:val="-8"/>
          <w:w w:val="105"/>
        </w:rPr>
        <w:t xml:space="preserve"> </w:t>
      </w:r>
      <w:r w:rsidRPr="00F61673">
        <w:rPr>
          <w:w w:val="105"/>
        </w:rPr>
        <w:t>vendosen</w:t>
      </w:r>
      <w:r w:rsidRPr="00F61673">
        <w:rPr>
          <w:spacing w:val="-2"/>
          <w:w w:val="105"/>
        </w:rPr>
        <w:t xml:space="preserve"> </w:t>
      </w:r>
      <w:r w:rsidRPr="00F61673">
        <w:rPr>
          <w:w w:val="105"/>
        </w:rPr>
        <w:t>maksimumi 3</w:t>
      </w:r>
      <w:r w:rsidRPr="00F61673">
        <w:rPr>
          <w:spacing w:val="-1"/>
          <w:w w:val="105"/>
        </w:rPr>
        <w:t xml:space="preserve"> </w:t>
      </w:r>
      <w:r w:rsidRPr="00F61673">
        <w:rPr>
          <w:w w:val="105"/>
        </w:rPr>
        <w:t>certifikata</w:t>
      </w:r>
      <w:r w:rsidRPr="00F61673">
        <w:rPr>
          <w:spacing w:val="-2"/>
          <w:w w:val="105"/>
        </w:rPr>
        <w:t xml:space="preserve"> </w:t>
      </w:r>
      <w:r w:rsidRPr="00F61673">
        <w:rPr>
          <w:w w:val="105"/>
        </w:rPr>
        <w:t>të</w:t>
      </w:r>
      <w:r w:rsidRPr="00F61673">
        <w:rPr>
          <w:spacing w:val="-8"/>
          <w:w w:val="105"/>
        </w:rPr>
        <w:t xml:space="preserve"> </w:t>
      </w:r>
      <w:r w:rsidRPr="00F61673">
        <w:rPr>
          <w:w w:val="105"/>
        </w:rPr>
        <w:t>trajnimit,</w:t>
      </w:r>
      <w:r w:rsidRPr="00F61673">
        <w:rPr>
          <w:spacing w:val="-12"/>
          <w:w w:val="105"/>
        </w:rPr>
        <w:t xml:space="preserve"> </w:t>
      </w:r>
      <w:r w:rsidRPr="00F61673">
        <w:rPr>
          <w:w w:val="105"/>
        </w:rPr>
        <w:t>të</w:t>
      </w:r>
      <w:r w:rsidRPr="00F61673">
        <w:rPr>
          <w:spacing w:val="-2"/>
          <w:w w:val="105"/>
        </w:rPr>
        <w:t xml:space="preserve"> </w:t>
      </w:r>
      <w:r w:rsidRPr="00F61673">
        <w:rPr>
          <w:w w:val="105"/>
        </w:rPr>
        <w:t>fituara në</w:t>
      </w:r>
      <w:r w:rsidRPr="00F61673">
        <w:rPr>
          <w:spacing w:val="-9"/>
          <w:w w:val="105"/>
        </w:rPr>
        <w:t xml:space="preserve"> </w:t>
      </w:r>
      <w:r w:rsidRPr="00F61673">
        <w:rPr>
          <w:w w:val="105"/>
        </w:rPr>
        <w:t>programet</w:t>
      </w:r>
      <w:r w:rsidRPr="00F61673">
        <w:rPr>
          <w:spacing w:val="-6"/>
          <w:w w:val="105"/>
        </w:rPr>
        <w:t xml:space="preserve"> </w:t>
      </w:r>
      <w:r w:rsidRPr="00F61673">
        <w:rPr>
          <w:w w:val="105"/>
        </w:rPr>
        <w:t>e</w:t>
      </w:r>
      <w:r w:rsidRPr="00F61673">
        <w:rPr>
          <w:spacing w:val="-14"/>
          <w:w w:val="105"/>
        </w:rPr>
        <w:t xml:space="preserve"> </w:t>
      </w:r>
      <w:r w:rsidRPr="00F61673">
        <w:rPr>
          <w:w w:val="105"/>
        </w:rPr>
        <w:t>trajnimit</w:t>
      </w:r>
      <w:r w:rsidRPr="00F61673">
        <w:rPr>
          <w:spacing w:val="-6"/>
          <w:w w:val="105"/>
        </w:rPr>
        <w:t xml:space="preserve"> </w:t>
      </w:r>
      <w:r w:rsidRPr="00F61673">
        <w:rPr>
          <w:w w:val="105"/>
        </w:rPr>
        <w:t>nga</w:t>
      </w:r>
      <w:r w:rsidRPr="00F61673">
        <w:rPr>
          <w:spacing w:val="-2"/>
          <w:w w:val="105"/>
        </w:rPr>
        <w:t xml:space="preserve"> </w:t>
      </w:r>
      <w:r w:rsidRPr="00F61673">
        <w:rPr>
          <w:w w:val="105"/>
        </w:rPr>
        <w:t>fusha</w:t>
      </w:r>
      <w:r w:rsidRPr="00F61673">
        <w:rPr>
          <w:spacing w:val="-3"/>
          <w:w w:val="105"/>
        </w:rPr>
        <w:t xml:space="preserve"> </w:t>
      </w:r>
      <w:r w:rsidRPr="00F61673">
        <w:rPr>
          <w:w w:val="105"/>
        </w:rPr>
        <w:t>e</w:t>
      </w:r>
      <w:r w:rsidRPr="00F61673">
        <w:rPr>
          <w:spacing w:val="-8"/>
          <w:w w:val="105"/>
        </w:rPr>
        <w:t xml:space="preserve"> </w:t>
      </w:r>
      <w:r w:rsidRPr="00F61673">
        <w:rPr>
          <w:w w:val="105"/>
        </w:rPr>
        <w:t>mësimdhënies</w:t>
      </w:r>
      <w:r w:rsidRPr="00F61673">
        <w:rPr>
          <w:spacing w:val="-9"/>
          <w:w w:val="105"/>
        </w:rPr>
        <w:t xml:space="preserve"> </w:t>
      </w:r>
      <w:r w:rsidRPr="00F61673">
        <w:rPr>
          <w:w w:val="105"/>
        </w:rPr>
        <w:t>dhe</w:t>
      </w:r>
      <w:r w:rsidRPr="00F61673">
        <w:rPr>
          <w:spacing w:val="-15"/>
          <w:w w:val="105"/>
        </w:rPr>
        <w:t xml:space="preserve"> </w:t>
      </w:r>
      <w:r w:rsidRPr="00F61673">
        <w:rPr>
          <w:w w:val="105"/>
        </w:rPr>
        <w:t>të</w:t>
      </w:r>
      <w:r w:rsidRPr="00F61673">
        <w:rPr>
          <w:spacing w:val="-8"/>
          <w:w w:val="105"/>
        </w:rPr>
        <w:t xml:space="preserve"> </w:t>
      </w:r>
      <w:r w:rsidRPr="00F61673">
        <w:rPr>
          <w:spacing w:val="-2"/>
          <w:w w:val="105"/>
        </w:rPr>
        <w:t xml:space="preserve">nxënit. </w:t>
      </w:r>
    </w:p>
    <w:p w14:paraId="0287F6FD" w14:textId="77777777" w:rsidR="008F19E8" w:rsidRPr="00F61673" w:rsidRDefault="008F19E8" w:rsidP="00F61673">
      <w:pPr>
        <w:pStyle w:val="TableParagraph"/>
        <w:ind w:left="830"/>
        <w:rPr>
          <w:b/>
          <w:bCs/>
          <w:i/>
          <w:iCs/>
        </w:rPr>
      </w:pPr>
    </w:p>
    <w:p w14:paraId="0D9CFA02" w14:textId="2A783BA0" w:rsidR="003E5B9F" w:rsidRPr="00F61673" w:rsidRDefault="003E5B9F" w:rsidP="00F61673">
      <w:pPr>
        <w:pStyle w:val="TableParagraph"/>
        <w:numPr>
          <w:ilvl w:val="0"/>
          <w:numId w:val="9"/>
        </w:numPr>
        <w:rPr>
          <w:b/>
          <w:bCs/>
          <w:i/>
          <w:iCs/>
        </w:rPr>
      </w:pPr>
      <w:r w:rsidRPr="00F61673">
        <w:rPr>
          <w:w w:val="105"/>
        </w:rPr>
        <w:t>Letër motivuese ose një ese personale të</w:t>
      </w:r>
      <w:r w:rsidRPr="00F61673">
        <w:rPr>
          <w:spacing w:val="-2"/>
          <w:w w:val="105"/>
        </w:rPr>
        <w:t xml:space="preserve"> </w:t>
      </w:r>
      <w:r w:rsidRPr="00F61673">
        <w:rPr>
          <w:w w:val="105"/>
        </w:rPr>
        <w:t>lidhur me mësimdhënien. Ky dokument reflekton parimet dhe vlerat që ka kandidati për mësimdhënien moderne</w:t>
      </w:r>
      <w:r w:rsidRPr="00F61673">
        <w:rPr>
          <w:spacing w:val="-8"/>
          <w:w w:val="105"/>
        </w:rPr>
        <w:t xml:space="preserve"> </w:t>
      </w:r>
      <w:r w:rsidRPr="00F61673">
        <w:rPr>
          <w:w w:val="105"/>
        </w:rPr>
        <w:t>dhe</w:t>
      </w:r>
      <w:r w:rsidRPr="00F61673">
        <w:rPr>
          <w:spacing w:val="-9"/>
          <w:w w:val="105"/>
        </w:rPr>
        <w:t xml:space="preserve"> </w:t>
      </w:r>
      <w:r w:rsidRPr="00F61673">
        <w:rPr>
          <w:w w:val="105"/>
        </w:rPr>
        <w:t>synimet</w:t>
      </w:r>
      <w:r w:rsidRPr="00F61673">
        <w:rPr>
          <w:spacing w:val="-7"/>
          <w:w w:val="105"/>
        </w:rPr>
        <w:t xml:space="preserve"> </w:t>
      </w:r>
      <w:r w:rsidRPr="00F61673">
        <w:rPr>
          <w:w w:val="105"/>
        </w:rPr>
        <w:t>për</w:t>
      </w:r>
      <w:r w:rsidRPr="00F61673">
        <w:rPr>
          <w:spacing w:val="-5"/>
          <w:w w:val="105"/>
        </w:rPr>
        <w:t xml:space="preserve"> </w:t>
      </w:r>
      <w:r w:rsidRPr="00F61673">
        <w:rPr>
          <w:w w:val="105"/>
        </w:rPr>
        <w:t>zhvillim</w:t>
      </w:r>
      <w:r w:rsidRPr="00F61673">
        <w:rPr>
          <w:spacing w:val="-9"/>
          <w:w w:val="105"/>
        </w:rPr>
        <w:t xml:space="preserve"> </w:t>
      </w:r>
      <w:r w:rsidRPr="00F61673">
        <w:rPr>
          <w:w w:val="105"/>
        </w:rPr>
        <w:t>në</w:t>
      </w:r>
      <w:r w:rsidRPr="00F61673">
        <w:rPr>
          <w:spacing w:val="-15"/>
          <w:w w:val="105"/>
        </w:rPr>
        <w:t xml:space="preserve"> </w:t>
      </w:r>
      <w:r w:rsidRPr="00F61673">
        <w:rPr>
          <w:w w:val="105"/>
        </w:rPr>
        <w:t>kontekst</w:t>
      </w:r>
      <w:r w:rsidRPr="00F61673">
        <w:rPr>
          <w:spacing w:val="-7"/>
          <w:w w:val="105"/>
        </w:rPr>
        <w:t xml:space="preserve"> </w:t>
      </w:r>
      <w:r w:rsidRPr="00F61673">
        <w:rPr>
          <w:w w:val="105"/>
        </w:rPr>
        <w:t>të</w:t>
      </w:r>
      <w:r w:rsidRPr="00F61673">
        <w:rPr>
          <w:spacing w:val="-9"/>
          <w:w w:val="105"/>
        </w:rPr>
        <w:t xml:space="preserve"> </w:t>
      </w:r>
      <w:r w:rsidRPr="00F61673">
        <w:rPr>
          <w:w w:val="105"/>
        </w:rPr>
        <w:t>zhvillimeve</w:t>
      </w:r>
      <w:r w:rsidRPr="00F61673">
        <w:rPr>
          <w:spacing w:val="-9"/>
          <w:w w:val="105"/>
        </w:rPr>
        <w:t xml:space="preserve"> </w:t>
      </w:r>
      <w:r w:rsidRPr="00F61673">
        <w:rPr>
          <w:w w:val="105"/>
        </w:rPr>
        <w:t>në</w:t>
      </w:r>
      <w:r w:rsidRPr="00F61673">
        <w:rPr>
          <w:spacing w:val="-9"/>
          <w:w w:val="105"/>
        </w:rPr>
        <w:t xml:space="preserve"> </w:t>
      </w:r>
      <w:r w:rsidRPr="00F61673">
        <w:rPr>
          <w:w w:val="105"/>
        </w:rPr>
        <w:t>sistemin</w:t>
      </w:r>
      <w:r w:rsidRPr="00F61673">
        <w:rPr>
          <w:spacing w:val="-9"/>
          <w:w w:val="105"/>
        </w:rPr>
        <w:t xml:space="preserve"> </w:t>
      </w:r>
      <w:r w:rsidRPr="00F61673">
        <w:rPr>
          <w:w w:val="105"/>
        </w:rPr>
        <w:t>e</w:t>
      </w:r>
      <w:r w:rsidRPr="00F61673">
        <w:t xml:space="preserve"> </w:t>
      </w:r>
      <w:r w:rsidRPr="00F61673">
        <w:rPr>
          <w:w w:val="105"/>
        </w:rPr>
        <w:t>arsimit</w:t>
      </w:r>
      <w:r w:rsidRPr="00F61673">
        <w:rPr>
          <w:spacing w:val="-8"/>
          <w:w w:val="105"/>
        </w:rPr>
        <w:t xml:space="preserve"> </w:t>
      </w:r>
      <w:r w:rsidRPr="00F61673">
        <w:rPr>
          <w:w w:val="105"/>
        </w:rPr>
        <w:t>në</w:t>
      </w:r>
      <w:r w:rsidRPr="00F61673">
        <w:rPr>
          <w:spacing w:val="-4"/>
          <w:w w:val="105"/>
        </w:rPr>
        <w:t xml:space="preserve"> </w:t>
      </w:r>
      <w:r w:rsidRPr="00F61673">
        <w:rPr>
          <w:spacing w:val="-2"/>
          <w:w w:val="105"/>
        </w:rPr>
        <w:t xml:space="preserve">Kosovë. </w:t>
      </w:r>
    </w:p>
    <w:p w14:paraId="4412B7D9" w14:textId="77777777" w:rsidR="008F19E8" w:rsidRPr="00F61673" w:rsidRDefault="008F19E8" w:rsidP="00F61673">
      <w:pPr>
        <w:pStyle w:val="TableParagraph"/>
        <w:ind w:left="830"/>
        <w:rPr>
          <w:b/>
          <w:bCs/>
          <w:i/>
          <w:iCs/>
        </w:rPr>
      </w:pPr>
    </w:p>
    <w:p w14:paraId="7FD2FABC" w14:textId="345A7ECE" w:rsidR="008F19E8" w:rsidRPr="00F61673" w:rsidRDefault="008F19E8" w:rsidP="00F61673">
      <w:pPr>
        <w:pStyle w:val="TableParagraph"/>
        <w:numPr>
          <w:ilvl w:val="0"/>
          <w:numId w:val="9"/>
        </w:numPr>
        <w:rPr>
          <w:b/>
          <w:bCs/>
          <w:i/>
          <w:iCs/>
        </w:rPr>
      </w:pPr>
      <w:r w:rsidRPr="00F61673">
        <w:rPr>
          <w:w w:val="105"/>
        </w:rPr>
        <w:t>Dëshmi</w:t>
      </w:r>
      <w:r w:rsidRPr="00F61673">
        <w:rPr>
          <w:spacing w:val="-5"/>
          <w:w w:val="105"/>
        </w:rPr>
        <w:t xml:space="preserve"> </w:t>
      </w:r>
      <w:r w:rsidRPr="00F61673">
        <w:rPr>
          <w:w w:val="105"/>
        </w:rPr>
        <w:t>për</w:t>
      </w:r>
      <w:r w:rsidRPr="00F61673">
        <w:rPr>
          <w:spacing w:val="-9"/>
          <w:w w:val="105"/>
        </w:rPr>
        <w:t xml:space="preserve"> </w:t>
      </w:r>
      <w:r w:rsidRPr="00F61673">
        <w:rPr>
          <w:w w:val="105"/>
        </w:rPr>
        <w:t>aktivitetet</w:t>
      </w:r>
      <w:r w:rsidRPr="00F61673">
        <w:rPr>
          <w:spacing w:val="-11"/>
          <w:w w:val="105"/>
        </w:rPr>
        <w:t xml:space="preserve"> </w:t>
      </w:r>
      <w:r w:rsidRPr="00F61673">
        <w:rPr>
          <w:w w:val="105"/>
        </w:rPr>
        <w:t>tjera</w:t>
      </w:r>
      <w:r w:rsidRPr="00F61673">
        <w:rPr>
          <w:spacing w:val="-1"/>
          <w:w w:val="105"/>
        </w:rPr>
        <w:t xml:space="preserve"> </w:t>
      </w:r>
      <w:r w:rsidRPr="00F61673">
        <w:rPr>
          <w:w w:val="105"/>
        </w:rPr>
        <w:t>në</w:t>
      </w:r>
      <w:r w:rsidRPr="00F61673">
        <w:rPr>
          <w:spacing w:val="-1"/>
          <w:w w:val="105"/>
        </w:rPr>
        <w:t xml:space="preserve"> </w:t>
      </w:r>
      <w:r w:rsidRPr="00F61673">
        <w:rPr>
          <w:w w:val="105"/>
        </w:rPr>
        <w:t>proceset</w:t>
      </w:r>
      <w:r w:rsidRPr="00F61673">
        <w:rPr>
          <w:spacing w:val="-5"/>
          <w:w w:val="105"/>
        </w:rPr>
        <w:t xml:space="preserve"> </w:t>
      </w:r>
      <w:r w:rsidRPr="00F61673">
        <w:rPr>
          <w:w w:val="105"/>
        </w:rPr>
        <w:t>e</w:t>
      </w:r>
      <w:r w:rsidRPr="00F61673">
        <w:rPr>
          <w:spacing w:val="-1"/>
          <w:w w:val="105"/>
        </w:rPr>
        <w:t xml:space="preserve"> </w:t>
      </w:r>
      <w:r w:rsidRPr="00F61673">
        <w:rPr>
          <w:w w:val="105"/>
        </w:rPr>
        <w:t>zhvillimit</w:t>
      </w:r>
      <w:r w:rsidRPr="00F61673">
        <w:rPr>
          <w:spacing w:val="-11"/>
          <w:w w:val="105"/>
        </w:rPr>
        <w:t xml:space="preserve"> </w:t>
      </w:r>
      <w:r w:rsidRPr="00F61673">
        <w:rPr>
          <w:w w:val="105"/>
        </w:rPr>
        <w:t>të</w:t>
      </w:r>
      <w:r w:rsidRPr="00F61673">
        <w:rPr>
          <w:spacing w:val="-8"/>
          <w:w w:val="105"/>
        </w:rPr>
        <w:t xml:space="preserve"> </w:t>
      </w:r>
      <w:r w:rsidRPr="00F61673">
        <w:rPr>
          <w:w w:val="105"/>
        </w:rPr>
        <w:t>arsimit</w:t>
      </w:r>
      <w:r w:rsidRPr="00F61673">
        <w:rPr>
          <w:spacing w:val="-5"/>
          <w:w w:val="105"/>
        </w:rPr>
        <w:t xml:space="preserve"> </w:t>
      </w:r>
      <w:r w:rsidRPr="00F61673">
        <w:rPr>
          <w:w w:val="105"/>
        </w:rPr>
        <w:t>(mund</w:t>
      </w:r>
      <w:r w:rsidRPr="00F61673">
        <w:rPr>
          <w:spacing w:val="-7"/>
          <w:w w:val="105"/>
        </w:rPr>
        <w:t xml:space="preserve"> </w:t>
      </w:r>
      <w:r w:rsidRPr="00F61673">
        <w:rPr>
          <w:w w:val="105"/>
        </w:rPr>
        <w:t>të</w:t>
      </w:r>
      <w:r w:rsidRPr="00F61673">
        <w:rPr>
          <w:spacing w:val="-14"/>
          <w:w w:val="105"/>
        </w:rPr>
        <w:t xml:space="preserve"> </w:t>
      </w:r>
      <w:r w:rsidRPr="00F61673">
        <w:rPr>
          <w:w w:val="105"/>
        </w:rPr>
        <w:t>jenë letër referencë apo certifikatë për pjesëmarrje në grupet punuese për zhvillimin</w:t>
      </w:r>
      <w:r w:rsidRPr="00F61673">
        <w:rPr>
          <w:spacing w:val="-13"/>
          <w:w w:val="105"/>
        </w:rPr>
        <w:t xml:space="preserve"> </w:t>
      </w:r>
      <w:r w:rsidRPr="00F61673">
        <w:rPr>
          <w:w w:val="105"/>
        </w:rPr>
        <w:t>e</w:t>
      </w:r>
      <w:r w:rsidRPr="00F61673">
        <w:rPr>
          <w:spacing w:val="-16"/>
          <w:w w:val="105"/>
        </w:rPr>
        <w:t xml:space="preserve"> </w:t>
      </w:r>
      <w:r w:rsidRPr="00F61673">
        <w:rPr>
          <w:w w:val="105"/>
        </w:rPr>
        <w:t>kurrikulave,</w:t>
      </w:r>
      <w:r w:rsidRPr="00F61673">
        <w:rPr>
          <w:spacing w:val="-15"/>
          <w:w w:val="105"/>
        </w:rPr>
        <w:t xml:space="preserve"> </w:t>
      </w:r>
      <w:r w:rsidRPr="00F61673">
        <w:rPr>
          <w:w w:val="105"/>
        </w:rPr>
        <w:t>udhëheqje</w:t>
      </w:r>
      <w:r w:rsidRPr="00F61673">
        <w:rPr>
          <w:spacing w:val="-12"/>
          <w:w w:val="105"/>
        </w:rPr>
        <w:t xml:space="preserve"> </w:t>
      </w:r>
      <w:r w:rsidRPr="00F61673">
        <w:rPr>
          <w:w w:val="105"/>
        </w:rPr>
        <w:t>të</w:t>
      </w:r>
      <w:r w:rsidRPr="00F61673">
        <w:rPr>
          <w:spacing w:val="-13"/>
          <w:w w:val="105"/>
        </w:rPr>
        <w:t xml:space="preserve"> </w:t>
      </w:r>
      <w:r w:rsidRPr="00F61673">
        <w:rPr>
          <w:w w:val="105"/>
        </w:rPr>
        <w:t>programeve</w:t>
      </w:r>
      <w:r w:rsidRPr="00F61673">
        <w:rPr>
          <w:spacing w:val="-13"/>
          <w:w w:val="105"/>
        </w:rPr>
        <w:t xml:space="preserve"> </w:t>
      </w:r>
      <w:r w:rsidRPr="00F61673">
        <w:rPr>
          <w:w w:val="105"/>
        </w:rPr>
        <w:t>të</w:t>
      </w:r>
      <w:r w:rsidRPr="00F61673">
        <w:rPr>
          <w:spacing w:val="-13"/>
          <w:w w:val="105"/>
        </w:rPr>
        <w:t xml:space="preserve"> </w:t>
      </w:r>
      <w:r w:rsidRPr="00F61673">
        <w:rPr>
          <w:w w:val="105"/>
        </w:rPr>
        <w:t>zhvillimit</w:t>
      </w:r>
      <w:r w:rsidRPr="00F61673">
        <w:rPr>
          <w:spacing w:val="-10"/>
          <w:w w:val="105"/>
        </w:rPr>
        <w:t xml:space="preserve"> </w:t>
      </w:r>
      <w:r w:rsidRPr="00F61673">
        <w:rPr>
          <w:w w:val="105"/>
        </w:rPr>
        <w:t xml:space="preserve">profesional, pjesëmarrje dhe kontribut në konferenca) etj. </w:t>
      </w:r>
    </w:p>
    <w:p w14:paraId="0EDBE27D" w14:textId="77777777" w:rsidR="008F19E8" w:rsidRPr="00F61673" w:rsidRDefault="008F19E8" w:rsidP="00F61673">
      <w:pPr>
        <w:pStyle w:val="ListParagraph"/>
        <w:rPr>
          <w:b/>
          <w:bCs/>
          <w:i/>
          <w:iCs/>
          <w:sz w:val="22"/>
          <w:szCs w:val="22"/>
        </w:rPr>
      </w:pPr>
    </w:p>
    <w:p w14:paraId="7A712F60" w14:textId="1A691998" w:rsidR="003E5B9F" w:rsidRPr="00F61673" w:rsidRDefault="008F19E8" w:rsidP="00F61673">
      <w:pPr>
        <w:pStyle w:val="TableParagraph"/>
        <w:numPr>
          <w:ilvl w:val="0"/>
          <w:numId w:val="9"/>
        </w:numPr>
        <w:rPr>
          <w:b/>
          <w:bCs/>
          <w:i/>
          <w:iCs/>
        </w:rPr>
      </w:pPr>
      <w:r w:rsidRPr="00F61673">
        <w:rPr>
          <w:w w:val="105"/>
        </w:rPr>
        <w:t>Shembuj</w:t>
      </w:r>
      <w:r w:rsidRPr="00F61673">
        <w:rPr>
          <w:spacing w:val="54"/>
          <w:w w:val="150"/>
        </w:rPr>
        <w:t xml:space="preserve"> </w:t>
      </w:r>
      <w:r w:rsidRPr="00F61673">
        <w:rPr>
          <w:w w:val="105"/>
        </w:rPr>
        <w:t>të</w:t>
      </w:r>
      <w:r w:rsidRPr="00F61673">
        <w:rPr>
          <w:spacing w:val="57"/>
          <w:w w:val="150"/>
        </w:rPr>
        <w:t xml:space="preserve"> </w:t>
      </w:r>
      <w:r w:rsidRPr="00F61673">
        <w:rPr>
          <w:w w:val="105"/>
        </w:rPr>
        <w:t>planeve</w:t>
      </w:r>
      <w:r w:rsidRPr="00F61673">
        <w:rPr>
          <w:spacing w:val="77"/>
          <w:w w:val="105"/>
        </w:rPr>
        <w:t xml:space="preserve"> </w:t>
      </w:r>
      <w:r w:rsidRPr="00F61673">
        <w:rPr>
          <w:w w:val="105"/>
        </w:rPr>
        <w:t>të</w:t>
      </w:r>
      <w:r w:rsidRPr="00F61673">
        <w:rPr>
          <w:spacing w:val="57"/>
          <w:w w:val="150"/>
        </w:rPr>
        <w:t xml:space="preserve"> </w:t>
      </w:r>
      <w:r w:rsidRPr="00F61673">
        <w:rPr>
          <w:w w:val="105"/>
        </w:rPr>
        <w:t>mësimit,</w:t>
      </w:r>
      <w:r w:rsidRPr="00F61673">
        <w:rPr>
          <w:spacing w:val="60"/>
          <w:w w:val="150"/>
        </w:rPr>
        <w:t xml:space="preserve"> </w:t>
      </w:r>
      <w:r w:rsidRPr="00F61673">
        <w:rPr>
          <w:w w:val="105"/>
        </w:rPr>
        <w:t>shembuj</w:t>
      </w:r>
      <w:r w:rsidRPr="00F61673">
        <w:rPr>
          <w:spacing w:val="61"/>
          <w:w w:val="150"/>
        </w:rPr>
        <w:t xml:space="preserve"> </w:t>
      </w:r>
      <w:r w:rsidRPr="00F61673">
        <w:rPr>
          <w:w w:val="105"/>
        </w:rPr>
        <w:t>të</w:t>
      </w:r>
      <w:r w:rsidRPr="00F61673">
        <w:rPr>
          <w:spacing w:val="57"/>
          <w:w w:val="150"/>
        </w:rPr>
        <w:t xml:space="preserve"> </w:t>
      </w:r>
      <w:r w:rsidRPr="00F61673">
        <w:rPr>
          <w:w w:val="105"/>
        </w:rPr>
        <w:t>projekteve,</w:t>
      </w:r>
      <w:r w:rsidRPr="00F61673">
        <w:rPr>
          <w:spacing w:val="79"/>
          <w:w w:val="105"/>
        </w:rPr>
        <w:t xml:space="preserve"> </w:t>
      </w:r>
      <w:r w:rsidRPr="00F61673">
        <w:rPr>
          <w:w w:val="105"/>
        </w:rPr>
        <w:t>aktivitete</w:t>
      </w:r>
      <w:r w:rsidRPr="00F61673">
        <w:rPr>
          <w:spacing w:val="58"/>
          <w:w w:val="150"/>
        </w:rPr>
        <w:t xml:space="preserve"> </w:t>
      </w:r>
      <w:r w:rsidRPr="00F61673">
        <w:rPr>
          <w:spacing w:val="-5"/>
          <w:w w:val="105"/>
        </w:rPr>
        <w:t>të</w:t>
      </w:r>
      <w:r w:rsidRPr="00F61673">
        <w:t xml:space="preserve"> </w:t>
      </w:r>
      <w:r w:rsidRPr="00F61673">
        <w:rPr>
          <w:w w:val="105"/>
        </w:rPr>
        <w:t>ndryshme</w:t>
      </w:r>
      <w:r w:rsidRPr="00F61673">
        <w:rPr>
          <w:spacing w:val="-16"/>
          <w:w w:val="105"/>
        </w:rPr>
        <w:t xml:space="preserve"> </w:t>
      </w:r>
      <w:r w:rsidRPr="00F61673">
        <w:rPr>
          <w:w w:val="105"/>
        </w:rPr>
        <w:t>kurrikulare</w:t>
      </w:r>
      <w:r w:rsidRPr="00F61673">
        <w:rPr>
          <w:spacing w:val="-15"/>
          <w:w w:val="105"/>
        </w:rPr>
        <w:t xml:space="preserve"> </w:t>
      </w:r>
      <w:r w:rsidRPr="00F61673">
        <w:rPr>
          <w:w w:val="105"/>
        </w:rPr>
        <w:t>dhe</w:t>
      </w:r>
      <w:r w:rsidRPr="00F61673">
        <w:rPr>
          <w:spacing w:val="-15"/>
          <w:w w:val="105"/>
        </w:rPr>
        <w:t xml:space="preserve"> </w:t>
      </w:r>
      <w:r w:rsidRPr="00F61673">
        <w:rPr>
          <w:w w:val="105"/>
        </w:rPr>
        <w:t>jashtëkurrikulare,</w:t>
      </w:r>
      <w:r w:rsidRPr="00F61673">
        <w:rPr>
          <w:spacing w:val="-10"/>
          <w:w w:val="105"/>
        </w:rPr>
        <w:t xml:space="preserve"> </w:t>
      </w:r>
      <w:r w:rsidRPr="00F61673">
        <w:rPr>
          <w:w w:val="105"/>
        </w:rPr>
        <w:t>kopje</w:t>
      </w:r>
      <w:r w:rsidRPr="00F61673">
        <w:rPr>
          <w:spacing w:val="-16"/>
          <w:w w:val="105"/>
        </w:rPr>
        <w:t xml:space="preserve"> </w:t>
      </w:r>
      <w:r w:rsidRPr="00F61673">
        <w:rPr>
          <w:w w:val="105"/>
        </w:rPr>
        <w:t>të</w:t>
      </w:r>
      <w:r w:rsidRPr="00F61673">
        <w:rPr>
          <w:spacing w:val="-12"/>
          <w:w w:val="105"/>
        </w:rPr>
        <w:t xml:space="preserve"> </w:t>
      </w:r>
      <w:r w:rsidRPr="00F61673">
        <w:rPr>
          <w:w w:val="105"/>
        </w:rPr>
        <w:t>punimeve,</w:t>
      </w:r>
      <w:r w:rsidRPr="00F61673">
        <w:rPr>
          <w:spacing w:val="5"/>
          <w:w w:val="105"/>
        </w:rPr>
        <w:t xml:space="preserve"> </w:t>
      </w:r>
      <w:r w:rsidRPr="00F61673">
        <w:rPr>
          <w:w w:val="105"/>
        </w:rPr>
        <w:t xml:space="preserve">mirënjohje, </w:t>
      </w:r>
      <w:r w:rsidRPr="00F61673">
        <w:rPr>
          <w:spacing w:val="-4"/>
          <w:w w:val="105"/>
        </w:rPr>
        <w:t xml:space="preserve">etj. </w:t>
      </w:r>
    </w:p>
    <w:p w14:paraId="6B3E7A43" w14:textId="0E9FE51F" w:rsidR="008858DC" w:rsidRPr="00F61673" w:rsidRDefault="008858DC" w:rsidP="008858DC">
      <w:pPr>
        <w:numPr>
          <w:ilvl w:val="0"/>
          <w:numId w:val="5"/>
        </w:numPr>
        <w:spacing w:before="100" w:beforeAutospacing="1" w:after="100" w:afterAutospacing="1" w:line="240" w:lineRule="auto"/>
        <w:rPr>
          <w:rFonts w:ascii="Times New Roman" w:eastAsia="Times New Roman" w:hAnsi="Times New Roman" w:cs="Times New Roman"/>
          <w:b/>
          <w:bCs/>
          <w:lang w:eastAsia="sq-AL"/>
        </w:rPr>
      </w:pPr>
      <w:r w:rsidRPr="00F61673">
        <w:rPr>
          <w:rFonts w:ascii="Times New Roman" w:eastAsia="Times New Roman" w:hAnsi="Times New Roman" w:cs="Times New Roman"/>
          <w:b/>
          <w:bCs/>
          <w:lang w:eastAsia="sq-AL"/>
        </w:rPr>
        <w:t xml:space="preserve">Testi me shkrim (deri </w:t>
      </w:r>
      <w:r w:rsidR="00CD40E4" w:rsidRPr="00F61673">
        <w:rPr>
          <w:rFonts w:ascii="Times New Roman" w:eastAsia="Times New Roman" w:hAnsi="Times New Roman" w:cs="Times New Roman"/>
          <w:b/>
          <w:bCs/>
          <w:lang w:eastAsia="sq-AL"/>
        </w:rPr>
        <w:t>50</w:t>
      </w:r>
      <w:r w:rsidRPr="00F61673">
        <w:rPr>
          <w:rFonts w:ascii="Times New Roman" w:eastAsia="Times New Roman" w:hAnsi="Times New Roman" w:cs="Times New Roman"/>
          <w:b/>
          <w:bCs/>
          <w:lang w:eastAsia="sq-AL"/>
        </w:rPr>
        <w:t xml:space="preserve"> pikë)</w:t>
      </w:r>
    </w:p>
    <w:p w14:paraId="56E55B44" w14:textId="2A987995" w:rsidR="008858DC" w:rsidRPr="00F61673" w:rsidRDefault="008858DC" w:rsidP="00FC3A60">
      <w:pPr>
        <w:numPr>
          <w:ilvl w:val="0"/>
          <w:numId w:val="5"/>
        </w:numPr>
        <w:spacing w:before="100" w:beforeAutospacing="1" w:after="100" w:afterAutospacing="1" w:line="240" w:lineRule="auto"/>
        <w:rPr>
          <w:rFonts w:ascii="Times New Roman" w:eastAsia="Times New Roman" w:hAnsi="Times New Roman" w:cs="Times New Roman"/>
          <w:b/>
          <w:bCs/>
          <w:lang w:eastAsia="sq-AL"/>
        </w:rPr>
      </w:pPr>
      <w:r w:rsidRPr="00F61673">
        <w:rPr>
          <w:rFonts w:ascii="Times New Roman" w:eastAsia="Times New Roman" w:hAnsi="Times New Roman" w:cs="Times New Roman"/>
          <w:b/>
          <w:bCs/>
          <w:lang w:eastAsia="sq-AL"/>
        </w:rPr>
        <w:t xml:space="preserve">Intervista me gojë (deri </w:t>
      </w:r>
      <w:r w:rsidR="00CD40E4" w:rsidRPr="00F61673">
        <w:rPr>
          <w:rFonts w:ascii="Times New Roman" w:eastAsia="Times New Roman" w:hAnsi="Times New Roman" w:cs="Times New Roman"/>
          <w:b/>
          <w:bCs/>
          <w:lang w:eastAsia="sq-AL"/>
        </w:rPr>
        <w:t>30</w:t>
      </w:r>
      <w:r w:rsidRPr="00F61673">
        <w:rPr>
          <w:rFonts w:ascii="Times New Roman" w:eastAsia="Times New Roman" w:hAnsi="Times New Roman" w:cs="Times New Roman"/>
          <w:b/>
          <w:bCs/>
          <w:lang w:eastAsia="sq-AL"/>
        </w:rPr>
        <w:t xml:space="preserve"> pikë)</w:t>
      </w:r>
    </w:p>
    <w:p w14:paraId="37EB3484" w14:textId="77777777" w:rsidR="008858DC" w:rsidRPr="00F61673" w:rsidRDefault="008858DC" w:rsidP="008858DC">
      <w:pPr>
        <w:numPr>
          <w:ilvl w:val="0"/>
          <w:numId w:val="5"/>
        </w:numPr>
        <w:spacing w:before="100" w:beforeAutospacing="1" w:after="100" w:afterAutospacing="1" w:line="240" w:lineRule="auto"/>
        <w:rPr>
          <w:rFonts w:ascii="Times New Roman" w:eastAsia="Times New Roman" w:hAnsi="Times New Roman" w:cs="Times New Roman"/>
          <w:b/>
          <w:bCs/>
          <w:lang w:eastAsia="sq-AL"/>
        </w:rPr>
      </w:pPr>
      <w:r w:rsidRPr="00F61673">
        <w:rPr>
          <w:rFonts w:ascii="Times New Roman" w:eastAsia="Times New Roman" w:hAnsi="Times New Roman" w:cs="Times New Roman"/>
          <w:b/>
          <w:bCs/>
          <w:lang w:eastAsia="sq-AL"/>
        </w:rPr>
        <w:t>Kandidatët që arrijnë së paku 50% të pikëve nga testi me shkrim, i nënshtrohen intervistimit me gojë.</w:t>
      </w:r>
    </w:p>
    <w:p w14:paraId="554A8C9C" w14:textId="77777777" w:rsidR="008858DC" w:rsidRPr="00F61673" w:rsidRDefault="008858DC" w:rsidP="008858DC">
      <w:pPr>
        <w:numPr>
          <w:ilvl w:val="0"/>
          <w:numId w:val="5"/>
        </w:numPr>
        <w:spacing w:before="100" w:beforeAutospacing="1" w:after="100" w:afterAutospacing="1" w:line="240" w:lineRule="auto"/>
        <w:rPr>
          <w:rFonts w:ascii="Times New Roman" w:eastAsia="Times New Roman" w:hAnsi="Times New Roman" w:cs="Times New Roman"/>
          <w:b/>
          <w:bCs/>
          <w:lang w:eastAsia="sq-AL"/>
        </w:rPr>
      </w:pPr>
      <w:r w:rsidRPr="00F61673">
        <w:rPr>
          <w:rFonts w:ascii="Times New Roman" w:eastAsia="Times New Roman" w:hAnsi="Times New Roman" w:cs="Times New Roman"/>
          <w:b/>
          <w:bCs/>
          <w:lang w:eastAsia="sq-AL"/>
        </w:rPr>
        <w:t>Pikat nga vlerësimi i jetëshkruar (CV), testi me shkrim dhe intervista me gojë, mblidhen në shumen e përgjithshme dhe kandidatët me më shumë pikë do të përzgjidhen në pozitat e lartcekura.</w:t>
      </w:r>
    </w:p>
    <w:p w14:paraId="280122A7" w14:textId="77777777" w:rsidR="008858DC" w:rsidRPr="00F61673" w:rsidRDefault="008858DC" w:rsidP="008858DC">
      <w:pPr>
        <w:numPr>
          <w:ilvl w:val="0"/>
          <w:numId w:val="5"/>
        </w:numPr>
        <w:spacing w:before="100" w:beforeAutospacing="1" w:after="100" w:afterAutospacing="1" w:line="240" w:lineRule="auto"/>
        <w:rPr>
          <w:rFonts w:ascii="Times New Roman" w:eastAsia="Times New Roman" w:hAnsi="Times New Roman" w:cs="Times New Roman"/>
          <w:b/>
          <w:bCs/>
          <w:lang w:eastAsia="sq-AL"/>
        </w:rPr>
      </w:pPr>
      <w:r w:rsidRPr="00F61673">
        <w:rPr>
          <w:rFonts w:ascii="Times New Roman" w:eastAsia="Times New Roman" w:hAnsi="Times New Roman" w:cs="Times New Roman"/>
          <w:b/>
          <w:bCs/>
          <w:lang w:eastAsia="sq-AL"/>
        </w:rPr>
        <w:t>Personat që kanë diplomuar jashtë Kosovës duhet të nostrifikojnë diplomat nga MASHT.</w:t>
      </w:r>
    </w:p>
    <w:p w14:paraId="4E9B1C4F" w14:textId="77777777" w:rsidR="008858DC" w:rsidRPr="00F61673" w:rsidRDefault="008858DC" w:rsidP="008858DC">
      <w:pPr>
        <w:numPr>
          <w:ilvl w:val="0"/>
          <w:numId w:val="5"/>
        </w:numPr>
        <w:spacing w:before="100" w:beforeAutospacing="1" w:after="100" w:afterAutospacing="1" w:line="240" w:lineRule="auto"/>
        <w:rPr>
          <w:rFonts w:ascii="Times New Roman" w:eastAsia="Times New Roman" w:hAnsi="Times New Roman" w:cs="Times New Roman"/>
          <w:b/>
          <w:bCs/>
          <w:lang w:eastAsia="sq-AL"/>
        </w:rPr>
      </w:pPr>
      <w:r w:rsidRPr="00F61673">
        <w:rPr>
          <w:rFonts w:ascii="Times New Roman" w:eastAsia="Times New Roman" w:hAnsi="Times New Roman" w:cs="Times New Roman"/>
          <w:b/>
          <w:bCs/>
          <w:lang w:eastAsia="sq-AL"/>
        </w:rPr>
        <w:t>Për intervistë do të ftohen ata kandidatë që i plotësojnë kushtet sipas akteve ligjore të lartcekura.</w:t>
      </w:r>
    </w:p>
    <w:p w14:paraId="2F99F305" w14:textId="77777777" w:rsidR="008858DC" w:rsidRPr="00F61673" w:rsidRDefault="008858DC" w:rsidP="008858DC">
      <w:pPr>
        <w:numPr>
          <w:ilvl w:val="0"/>
          <w:numId w:val="5"/>
        </w:numPr>
        <w:spacing w:before="100" w:beforeAutospacing="1" w:after="100" w:afterAutospacing="1" w:line="240" w:lineRule="auto"/>
        <w:rPr>
          <w:rFonts w:ascii="Times New Roman" w:eastAsia="Times New Roman" w:hAnsi="Times New Roman" w:cs="Times New Roman"/>
          <w:b/>
          <w:bCs/>
          <w:lang w:eastAsia="sq-AL"/>
        </w:rPr>
      </w:pPr>
      <w:r w:rsidRPr="00F61673">
        <w:rPr>
          <w:rFonts w:ascii="Times New Roman" w:eastAsia="Times New Roman" w:hAnsi="Times New Roman" w:cs="Times New Roman"/>
          <w:b/>
          <w:bCs/>
          <w:lang w:eastAsia="sq-AL"/>
        </w:rPr>
        <w:t>Të gjitha dokumentet duhet të jenë kopje, sepse nuk kthehen.</w:t>
      </w:r>
    </w:p>
    <w:p w14:paraId="1CE080C2" w14:textId="77777777" w:rsidR="006F0860" w:rsidRDefault="008858DC" w:rsidP="000174B2">
      <w:pPr>
        <w:spacing w:before="100" w:beforeAutospacing="1" w:after="100" w:afterAutospacing="1" w:line="240" w:lineRule="auto"/>
        <w:jc w:val="both"/>
        <w:rPr>
          <w:rFonts w:ascii="Times New Roman" w:eastAsia="Times New Roman" w:hAnsi="Times New Roman" w:cs="Times New Roman"/>
          <w:sz w:val="24"/>
          <w:szCs w:val="24"/>
          <w:lang w:eastAsia="sq-AL"/>
        </w:rPr>
      </w:pPr>
      <w:r w:rsidRPr="008858DC">
        <w:rPr>
          <w:rFonts w:ascii="Times New Roman" w:eastAsia="Times New Roman" w:hAnsi="Times New Roman" w:cs="Times New Roman"/>
          <w:b/>
          <w:bCs/>
          <w:sz w:val="24"/>
          <w:szCs w:val="24"/>
          <w:lang w:eastAsia="sq-AL"/>
        </w:rPr>
        <w:t>Afati i aplikimit:</w:t>
      </w:r>
      <w:r w:rsidRPr="008858DC">
        <w:rPr>
          <w:rFonts w:ascii="Times New Roman" w:eastAsia="Times New Roman" w:hAnsi="Times New Roman" w:cs="Times New Roman"/>
          <w:sz w:val="24"/>
          <w:szCs w:val="24"/>
          <w:lang w:eastAsia="sq-AL"/>
        </w:rPr>
        <w:t xml:space="preserve"> Koha e aplikimit është </w:t>
      </w:r>
      <w:r w:rsidR="00B230A5">
        <w:rPr>
          <w:rFonts w:ascii="Times New Roman" w:eastAsia="Times New Roman" w:hAnsi="Times New Roman" w:cs="Times New Roman"/>
          <w:sz w:val="24"/>
          <w:szCs w:val="24"/>
          <w:lang w:eastAsia="sq-AL"/>
        </w:rPr>
        <w:t>shtatë</w:t>
      </w:r>
      <w:r w:rsidR="00A04921">
        <w:rPr>
          <w:rFonts w:ascii="Times New Roman" w:eastAsia="Times New Roman" w:hAnsi="Times New Roman" w:cs="Times New Roman"/>
          <w:sz w:val="24"/>
          <w:szCs w:val="24"/>
          <w:lang w:eastAsia="sq-AL"/>
        </w:rPr>
        <w:t xml:space="preserve"> (</w:t>
      </w:r>
      <w:r w:rsidR="003F0254">
        <w:rPr>
          <w:rFonts w:ascii="Times New Roman" w:eastAsia="Times New Roman" w:hAnsi="Times New Roman" w:cs="Times New Roman"/>
          <w:sz w:val="24"/>
          <w:szCs w:val="24"/>
          <w:lang w:eastAsia="sq-AL"/>
        </w:rPr>
        <w:t>7</w:t>
      </w:r>
      <w:r w:rsidR="00A04921">
        <w:rPr>
          <w:rFonts w:ascii="Times New Roman" w:eastAsia="Times New Roman" w:hAnsi="Times New Roman" w:cs="Times New Roman"/>
          <w:sz w:val="24"/>
          <w:szCs w:val="24"/>
          <w:lang w:eastAsia="sq-AL"/>
        </w:rPr>
        <w:t xml:space="preserve">) ditë kalendarike </w:t>
      </w:r>
      <w:r w:rsidRPr="008858DC">
        <w:rPr>
          <w:rFonts w:ascii="Times New Roman" w:eastAsia="Times New Roman" w:hAnsi="Times New Roman" w:cs="Times New Roman"/>
          <w:sz w:val="24"/>
          <w:szCs w:val="24"/>
          <w:lang w:eastAsia="sq-AL"/>
        </w:rPr>
        <w:t xml:space="preserve">nga </w:t>
      </w:r>
      <w:r w:rsidR="003A15EC">
        <w:rPr>
          <w:rFonts w:ascii="Times New Roman" w:eastAsia="Times New Roman" w:hAnsi="Times New Roman" w:cs="Times New Roman"/>
          <w:sz w:val="24"/>
          <w:szCs w:val="24"/>
          <w:lang w:eastAsia="sq-AL"/>
        </w:rPr>
        <w:t xml:space="preserve">data </w:t>
      </w:r>
      <w:r w:rsidR="006F0860">
        <w:rPr>
          <w:rFonts w:ascii="Times New Roman" w:eastAsia="Times New Roman" w:hAnsi="Times New Roman" w:cs="Times New Roman"/>
          <w:b/>
          <w:sz w:val="24"/>
          <w:szCs w:val="24"/>
          <w:lang w:eastAsia="sq-AL"/>
        </w:rPr>
        <w:t>15</w:t>
      </w:r>
      <w:r w:rsidR="00B230A5" w:rsidRPr="006F0860">
        <w:rPr>
          <w:rFonts w:ascii="Times New Roman" w:eastAsia="Times New Roman" w:hAnsi="Times New Roman" w:cs="Times New Roman"/>
          <w:b/>
          <w:sz w:val="24"/>
          <w:szCs w:val="24"/>
          <w:lang w:eastAsia="sq-AL"/>
        </w:rPr>
        <w:t>.</w:t>
      </w:r>
      <w:r w:rsidR="003F0254" w:rsidRPr="006F0860">
        <w:rPr>
          <w:rFonts w:ascii="Times New Roman" w:eastAsia="Times New Roman" w:hAnsi="Times New Roman" w:cs="Times New Roman"/>
          <w:b/>
          <w:sz w:val="24"/>
          <w:szCs w:val="24"/>
          <w:lang w:eastAsia="sq-AL"/>
        </w:rPr>
        <w:t>1</w:t>
      </w:r>
      <w:r w:rsidR="00D00D45" w:rsidRPr="006F0860">
        <w:rPr>
          <w:rFonts w:ascii="Times New Roman" w:eastAsia="Times New Roman" w:hAnsi="Times New Roman" w:cs="Times New Roman"/>
          <w:b/>
          <w:sz w:val="24"/>
          <w:szCs w:val="24"/>
          <w:lang w:eastAsia="sq-AL"/>
        </w:rPr>
        <w:t>1</w:t>
      </w:r>
      <w:r w:rsidR="00B230A5" w:rsidRPr="006F0860">
        <w:rPr>
          <w:rFonts w:ascii="Times New Roman" w:eastAsia="Times New Roman" w:hAnsi="Times New Roman" w:cs="Times New Roman"/>
          <w:b/>
          <w:sz w:val="24"/>
          <w:szCs w:val="24"/>
          <w:lang w:eastAsia="sq-AL"/>
        </w:rPr>
        <w:t>.202</w:t>
      </w:r>
      <w:r w:rsidR="00D00D45" w:rsidRPr="006F0860">
        <w:rPr>
          <w:rFonts w:ascii="Times New Roman" w:eastAsia="Times New Roman" w:hAnsi="Times New Roman" w:cs="Times New Roman"/>
          <w:b/>
          <w:sz w:val="24"/>
          <w:szCs w:val="24"/>
          <w:lang w:eastAsia="sq-AL"/>
        </w:rPr>
        <w:t>5</w:t>
      </w:r>
      <w:r w:rsidR="00B230A5">
        <w:rPr>
          <w:rFonts w:ascii="Times New Roman" w:eastAsia="Times New Roman" w:hAnsi="Times New Roman" w:cs="Times New Roman"/>
          <w:sz w:val="24"/>
          <w:szCs w:val="24"/>
          <w:lang w:eastAsia="sq-AL"/>
        </w:rPr>
        <w:t xml:space="preserve"> deri më datën </w:t>
      </w:r>
      <w:r w:rsidR="006F0860">
        <w:rPr>
          <w:rFonts w:ascii="Times New Roman" w:eastAsia="Times New Roman" w:hAnsi="Times New Roman" w:cs="Times New Roman"/>
          <w:b/>
          <w:sz w:val="24"/>
          <w:szCs w:val="24"/>
          <w:lang w:eastAsia="sq-AL"/>
        </w:rPr>
        <w:t>21</w:t>
      </w:r>
      <w:r w:rsidRPr="006F0860">
        <w:rPr>
          <w:rFonts w:ascii="Times New Roman" w:eastAsia="Times New Roman" w:hAnsi="Times New Roman" w:cs="Times New Roman"/>
          <w:b/>
          <w:sz w:val="24"/>
          <w:szCs w:val="24"/>
          <w:lang w:eastAsia="sq-AL"/>
        </w:rPr>
        <w:t>.</w:t>
      </w:r>
      <w:r w:rsidR="003F0254" w:rsidRPr="006F0860">
        <w:rPr>
          <w:rFonts w:ascii="Times New Roman" w:eastAsia="Times New Roman" w:hAnsi="Times New Roman" w:cs="Times New Roman"/>
          <w:b/>
          <w:sz w:val="24"/>
          <w:szCs w:val="24"/>
          <w:lang w:eastAsia="sq-AL"/>
        </w:rPr>
        <w:t>11</w:t>
      </w:r>
      <w:r w:rsidRPr="006F0860">
        <w:rPr>
          <w:rFonts w:ascii="Times New Roman" w:eastAsia="Times New Roman" w:hAnsi="Times New Roman" w:cs="Times New Roman"/>
          <w:b/>
          <w:sz w:val="24"/>
          <w:szCs w:val="24"/>
          <w:lang w:eastAsia="sq-AL"/>
        </w:rPr>
        <w:t>.202</w:t>
      </w:r>
      <w:r w:rsidR="00D00D45" w:rsidRPr="006F0860">
        <w:rPr>
          <w:rFonts w:ascii="Times New Roman" w:eastAsia="Times New Roman" w:hAnsi="Times New Roman" w:cs="Times New Roman"/>
          <w:b/>
          <w:sz w:val="24"/>
          <w:szCs w:val="24"/>
          <w:lang w:eastAsia="sq-AL"/>
        </w:rPr>
        <w:t>5</w:t>
      </w:r>
      <w:r w:rsidRPr="008858DC">
        <w:rPr>
          <w:rFonts w:ascii="Times New Roman" w:eastAsia="Times New Roman" w:hAnsi="Times New Roman" w:cs="Times New Roman"/>
          <w:sz w:val="24"/>
          <w:szCs w:val="24"/>
          <w:lang w:eastAsia="sq-AL"/>
        </w:rPr>
        <w:t>.</w:t>
      </w:r>
      <w:r w:rsidR="00A04921">
        <w:rPr>
          <w:rFonts w:ascii="Times New Roman" w:eastAsia="Times New Roman" w:hAnsi="Times New Roman" w:cs="Times New Roman"/>
          <w:sz w:val="24"/>
          <w:szCs w:val="24"/>
          <w:lang w:eastAsia="sq-AL"/>
        </w:rPr>
        <w:t xml:space="preserve"> </w:t>
      </w:r>
    </w:p>
    <w:p w14:paraId="400CC502" w14:textId="6BB85310" w:rsidR="008858DC" w:rsidRPr="008858DC" w:rsidRDefault="008858DC" w:rsidP="000174B2">
      <w:pPr>
        <w:spacing w:before="100" w:beforeAutospacing="1" w:after="100" w:afterAutospacing="1" w:line="240" w:lineRule="auto"/>
        <w:jc w:val="both"/>
        <w:rPr>
          <w:rFonts w:ascii="Times New Roman" w:eastAsia="Times New Roman" w:hAnsi="Times New Roman" w:cs="Times New Roman"/>
          <w:sz w:val="24"/>
          <w:szCs w:val="24"/>
          <w:lang w:eastAsia="sq-AL"/>
        </w:rPr>
      </w:pPr>
      <w:r w:rsidRPr="008858DC">
        <w:rPr>
          <w:rFonts w:ascii="Times New Roman" w:eastAsia="Times New Roman" w:hAnsi="Times New Roman" w:cs="Times New Roman"/>
          <w:sz w:val="24"/>
          <w:szCs w:val="24"/>
          <w:lang w:eastAsia="sq-AL"/>
        </w:rPr>
        <w:t xml:space="preserve"> Përveç web-faqes unike të procedurave të konkurrimit, konkursi publikohet edhe në web-faqen zyrtare të Komunës: http://kk.rks-gov.net/podujeve.</w:t>
      </w:r>
    </w:p>
    <w:p w14:paraId="44EEAE6D" w14:textId="77777777" w:rsidR="008858DC" w:rsidRPr="008858DC" w:rsidRDefault="008858DC" w:rsidP="000174B2">
      <w:pPr>
        <w:spacing w:before="100" w:beforeAutospacing="1" w:after="100" w:afterAutospacing="1" w:line="240" w:lineRule="auto"/>
        <w:jc w:val="both"/>
        <w:rPr>
          <w:rFonts w:ascii="Times New Roman" w:eastAsia="Times New Roman" w:hAnsi="Times New Roman" w:cs="Times New Roman"/>
          <w:sz w:val="24"/>
          <w:szCs w:val="24"/>
          <w:lang w:eastAsia="sq-AL"/>
        </w:rPr>
      </w:pPr>
      <w:r w:rsidRPr="008858DC">
        <w:rPr>
          <w:rFonts w:ascii="Times New Roman" w:eastAsia="Times New Roman" w:hAnsi="Times New Roman" w:cs="Times New Roman"/>
          <w:b/>
          <w:bCs/>
          <w:sz w:val="24"/>
          <w:szCs w:val="24"/>
          <w:lang w:eastAsia="sq-AL"/>
        </w:rPr>
        <w:t>Mënyra e aplikimit:</w:t>
      </w:r>
      <w:r w:rsidRPr="008858DC">
        <w:rPr>
          <w:rFonts w:ascii="Times New Roman" w:eastAsia="Times New Roman" w:hAnsi="Times New Roman" w:cs="Times New Roman"/>
          <w:sz w:val="24"/>
          <w:szCs w:val="24"/>
          <w:lang w:eastAsia="sq-AL"/>
        </w:rPr>
        <w:t xml:space="preserve"> Të gjithë kandidatët e interesuar, aplikacionet mund t'i marrin në formë fizike në Qendrën për Shërbime me Qytetarë, në portalin për rekrutim elektronik (</w:t>
      </w:r>
      <w:hyperlink r:id="rId9" w:tgtFrame="_new" w:history="1">
        <w:r w:rsidRPr="008858DC">
          <w:rPr>
            <w:rFonts w:ascii="Times New Roman" w:eastAsia="Times New Roman" w:hAnsi="Times New Roman" w:cs="Times New Roman"/>
            <w:color w:val="0000FF"/>
            <w:sz w:val="24"/>
            <w:szCs w:val="24"/>
            <w:u w:val="single"/>
            <w:lang w:eastAsia="sq-AL"/>
          </w:rPr>
          <w:t>https://konkursi.rks-gov.net</w:t>
        </w:r>
      </w:hyperlink>
      <w:r w:rsidRPr="008858DC">
        <w:rPr>
          <w:rFonts w:ascii="Times New Roman" w:eastAsia="Times New Roman" w:hAnsi="Times New Roman" w:cs="Times New Roman"/>
          <w:sz w:val="24"/>
          <w:szCs w:val="24"/>
          <w:lang w:eastAsia="sq-AL"/>
        </w:rPr>
        <w:t xml:space="preserve">) apo t'i shkarkojnë nga web-faqja zyrtare e Komunës së Podujevës </w:t>
      </w:r>
      <w:hyperlink r:id="rId10" w:tgtFrame="_new" w:history="1">
        <w:r w:rsidRPr="008858DC">
          <w:rPr>
            <w:rFonts w:ascii="Times New Roman" w:eastAsia="Times New Roman" w:hAnsi="Times New Roman" w:cs="Times New Roman"/>
            <w:color w:val="0000FF"/>
            <w:sz w:val="24"/>
            <w:szCs w:val="24"/>
            <w:u w:val="single"/>
            <w:lang w:eastAsia="sq-AL"/>
          </w:rPr>
          <w:t>http://kk.rks-gov.net/podujeve/</w:t>
        </w:r>
      </w:hyperlink>
      <w:r w:rsidRPr="008858DC">
        <w:rPr>
          <w:rFonts w:ascii="Times New Roman" w:eastAsia="Times New Roman" w:hAnsi="Times New Roman" w:cs="Times New Roman"/>
          <w:sz w:val="24"/>
          <w:szCs w:val="24"/>
          <w:lang w:eastAsia="sq-AL"/>
        </w:rPr>
        <w:t xml:space="preserve"> dhe të plotësuara t'i dorëzojnë në Qendrën për Shërbim me Qytetarë në Komunën e Podujevës.</w:t>
      </w:r>
    </w:p>
    <w:p w14:paraId="13A65721" w14:textId="77777777" w:rsidR="008858DC" w:rsidRPr="008858DC" w:rsidRDefault="008858DC" w:rsidP="000174B2">
      <w:pPr>
        <w:spacing w:before="100" w:beforeAutospacing="1" w:after="100" w:afterAutospacing="1" w:line="240" w:lineRule="auto"/>
        <w:jc w:val="both"/>
        <w:rPr>
          <w:rFonts w:ascii="Times New Roman" w:eastAsia="Times New Roman" w:hAnsi="Times New Roman" w:cs="Times New Roman"/>
          <w:sz w:val="24"/>
          <w:szCs w:val="24"/>
          <w:lang w:eastAsia="sq-AL"/>
        </w:rPr>
      </w:pPr>
      <w:r w:rsidRPr="008858DC">
        <w:rPr>
          <w:rFonts w:ascii="Times New Roman" w:eastAsia="Times New Roman" w:hAnsi="Times New Roman" w:cs="Times New Roman"/>
          <w:sz w:val="24"/>
          <w:szCs w:val="24"/>
          <w:lang w:eastAsia="sq-AL"/>
        </w:rPr>
        <w:t>Aplikacionet e dorëzuara pas afatit të paraparë nuk pranohet dhe aplikacionet e mangëta refuzohen.</w:t>
      </w:r>
    </w:p>
    <w:p w14:paraId="3464E0B2" w14:textId="33C1AEF2" w:rsidR="0021077D" w:rsidRDefault="008858DC" w:rsidP="006F0860">
      <w:pPr>
        <w:spacing w:before="100" w:beforeAutospacing="1" w:after="100" w:afterAutospacing="1" w:line="240" w:lineRule="auto"/>
        <w:jc w:val="both"/>
        <w:rPr>
          <w:rFonts w:ascii="Times New Roman" w:eastAsia="Times New Roman" w:hAnsi="Times New Roman" w:cs="Times New Roman"/>
          <w:sz w:val="24"/>
          <w:szCs w:val="24"/>
          <w:lang w:eastAsia="sq-AL"/>
        </w:rPr>
      </w:pPr>
      <w:r w:rsidRPr="008858DC">
        <w:rPr>
          <w:rFonts w:ascii="Times New Roman" w:eastAsia="Times New Roman" w:hAnsi="Times New Roman" w:cs="Times New Roman"/>
          <w:sz w:val="24"/>
          <w:szCs w:val="24"/>
          <w:lang w:eastAsia="sq-AL"/>
        </w:rPr>
        <w:t>Për kohën dhe vendin e mbajtjes së testit</w:t>
      </w:r>
      <w:r w:rsidR="00D00D45">
        <w:rPr>
          <w:rFonts w:ascii="Times New Roman" w:eastAsia="Times New Roman" w:hAnsi="Times New Roman" w:cs="Times New Roman"/>
          <w:sz w:val="24"/>
          <w:szCs w:val="24"/>
          <w:lang w:eastAsia="sq-AL"/>
        </w:rPr>
        <w:t xml:space="preserve"> me shkrim</w:t>
      </w:r>
      <w:r w:rsidRPr="008858DC">
        <w:rPr>
          <w:rFonts w:ascii="Times New Roman" w:eastAsia="Times New Roman" w:hAnsi="Times New Roman" w:cs="Times New Roman"/>
          <w:sz w:val="24"/>
          <w:szCs w:val="24"/>
          <w:lang w:eastAsia="sq-AL"/>
        </w:rPr>
        <w:t xml:space="preserve"> dhe intervistave, kandidatët do të informohen përmes njoftimeve të cilat do të publikohen në web-faqen e Komunës së Podujevës dhe në tabelën e shpalljeve në objektin e komunës, pas mbylljes së konkursit.</w:t>
      </w:r>
    </w:p>
    <w:p w14:paraId="1D0CE036" w14:textId="77777777" w:rsidR="00360D62" w:rsidRPr="002425E2" w:rsidRDefault="00360D62" w:rsidP="00360D62">
      <w:pPr>
        <w:jc w:val="both"/>
        <w:rPr>
          <w:rFonts w:ascii="Times New Roman" w:hAnsi="Times New Roman" w:cs="Times New Roman"/>
          <w:b/>
          <w:sz w:val="24"/>
        </w:rPr>
      </w:pPr>
      <w:r w:rsidRPr="002425E2">
        <w:rPr>
          <w:rFonts w:ascii="Times New Roman" w:hAnsi="Times New Roman" w:cs="Times New Roman"/>
          <w:b/>
          <w:sz w:val="24"/>
        </w:rPr>
        <w:t>Sqarim:</w:t>
      </w:r>
    </w:p>
    <w:p w14:paraId="7B470657" w14:textId="73A5A62F" w:rsidR="00360D62" w:rsidRPr="006F0860" w:rsidRDefault="00360D62" w:rsidP="006F0860">
      <w:pPr>
        <w:pStyle w:val="ListParagraph"/>
        <w:numPr>
          <w:ilvl w:val="0"/>
          <w:numId w:val="6"/>
        </w:numPr>
        <w:spacing w:line="276" w:lineRule="auto"/>
        <w:jc w:val="both"/>
        <w:rPr>
          <w:szCs w:val="22"/>
        </w:rPr>
      </w:pPr>
      <w:r w:rsidRPr="00A04921">
        <w:rPr>
          <w:szCs w:val="22"/>
        </w:rPr>
        <w:t xml:space="preserve">Fillimi i punës për vendet e cekura më lartë, nuk do të jetë domosdoshmëri pas përfundimit të procedurave të rekrutimit në këtë konkurs, por në varësi të lirimit të vendit të punës, (datës së pensionimit, pushimit të lehonisë apo pushimeve tjera të rregulluara me ligj). </w:t>
      </w:r>
    </w:p>
    <w:sectPr w:rsidR="00360D62" w:rsidRPr="006F0860" w:rsidSect="00D00D45">
      <w:pgSz w:w="11906" w:h="16838"/>
      <w:pgMar w:top="1170" w:right="836" w:bottom="144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D2226" w14:textId="77777777" w:rsidR="00FD3B0D" w:rsidRDefault="00FD3B0D" w:rsidP="0021077D">
      <w:pPr>
        <w:spacing w:after="0" w:line="240" w:lineRule="auto"/>
      </w:pPr>
      <w:r>
        <w:separator/>
      </w:r>
    </w:p>
  </w:endnote>
  <w:endnote w:type="continuationSeparator" w:id="0">
    <w:p w14:paraId="731889CD" w14:textId="77777777" w:rsidR="00FD3B0D" w:rsidRDefault="00FD3B0D" w:rsidP="00210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AE5AD" w14:textId="77777777" w:rsidR="00FD3B0D" w:rsidRDefault="00FD3B0D" w:rsidP="0021077D">
      <w:pPr>
        <w:spacing w:after="0" w:line="240" w:lineRule="auto"/>
      </w:pPr>
      <w:r>
        <w:separator/>
      </w:r>
    </w:p>
  </w:footnote>
  <w:footnote w:type="continuationSeparator" w:id="0">
    <w:p w14:paraId="45635F90" w14:textId="77777777" w:rsidR="00FD3B0D" w:rsidRDefault="00FD3B0D" w:rsidP="002107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633C2"/>
    <w:multiLevelType w:val="hybridMultilevel"/>
    <w:tmpl w:val="A25079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1D0F50"/>
    <w:multiLevelType w:val="hybridMultilevel"/>
    <w:tmpl w:val="3FACF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7069F"/>
    <w:multiLevelType w:val="hybridMultilevel"/>
    <w:tmpl w:val="7400C2C2"/>
    <w:lvl w:ilvl="0" w:tplc="1A14E9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6F5417"/>
    <w:multiLevelType w:val="multilevel"/>
    <w:tmpl w:val="81BA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D55456"/>
    <w:multiLevelType w:val="hybridMultilevel"/>
    <w:tmpl w:val="7B34D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6DF7F5F"/>
    <w:multiLevelType w:val="multilevel"/>
    <w:tmpl w:val="7550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156950"/>
    <w:multiLevelType w:val="hybridMultilevel"/>
    <w:tmpl w:val="5D04DFBC"/>
    <w:lvl w:ilvl="0" w:tplc="AAA0651A">
      <w:start w:val="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D6076C8"/>
    <w:multiLevelType w:val="hybridMultilevel"/>
    <w:tmpl w:val="11264FE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DC15AEF"/>
    <w:multiLevelType w:val="multilevel"/>
    <w:tmpl w:val="94FE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086F27"/>
    <w:multiLevelType w:val="multilevel"/>
    <w:tmpl w:val="EDF678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72E761E5"/>
    <w:multiLevelType w:val="multilevel"/>
    <w:tmpl w:val="99EE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5"/>
  </w:num>
  <w:num w:numId="4">
    <w:abstractNumId w:val="10"/>
  </w:num>
  <w:num w:numId="5">
    <w:abstractNumId w:val="9"/>
  </w:num>
  <w:num w:numId="6">
    <w:abstractNumId w:val="4"/>
  </w:num>
  <w:num w:numId="7">
    <w:abstractNumId w:val="2"/>
  </w:num>
  <w:num w:numId="8">
    <w:abstractNumId w:val="0"/>
  </w:num>
  <w:num w:numId="9">
    <w:abstractNumId w:val="7"/>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8DC"/>
    <w:rsid w:val="000174B2"/>
    <w:rsid w:val="00125236"/>
    <w:rsid w:val="0021077D"/>
    <w:rsid w:val="002425E2"/>
    <w:rsid w:val="0026713D"/>
    <w:rsid w:val="002C137D"/>
    <w:rsid w:val="002D0558"/>
    <w:rsid w:val="003125F0"/>
    <w:rsid w:val="00360D62"/>
    <w:rsid w:val="003A15EC"/>
    <w:rsid w:val="003E5B9F"/>
    <w:rsid w:val="003F0254"/>
    <w:rsid w:val="00454291"/>
    <w:rsid w:val="00460F5F"/>
    <w:rsid w:val="004E121B"/>
    <w:rsid w:val="00550808"/>
    <w:rsid w:val="0057675C"/>
    <w:rsid w:val="0058612F"/>
    <w:rsid w:val="005A424E"/>
    <w:rsid w:val="00634BA4"/>
    <w:rsid w:val="006F0860"/>
    <w:rsid w:val="00723B80"/>
    <w:rsid w:val="007631BE"/>
    <w:rsid w:val="00785705"/>
    <w:rsid w:val="0080406C"/>
    <w:rsid w:val="00806223"/>
    <w:rsid w:val="0083667A"/>
    <w:rsid w:val="008858DC"/>
    <w:rsid w:val="008A3CD4"/>
    <w:rsid w:val="008D38B8"/>
    <w:rsid w:val="008E4F34"/>
    <w:rsid w:val="008E7F7E"/>
    <w:rsid w:val="008F19E8"/>
    <w:rsid w:val="00925AD0"/>
    <w:rsid w:val="009D3329"/>
    <w:rsid w:val="00A04921"/>
    <w:rsid w:val="00A15087"/>
    <w:rsid w:val="00B039CC"/>
    <w:rsid w:val="00B230A5"/>
    <w:rsid w:val="00B41CE8"/>
    <w:rsid w:val="00BE68D5"/>
    <w:rsid w:val="00CD40E4"/>
    <w:rsid w:val="00CE4247"/>
    <w:rsid w:val="00CE75F1"/>
    <w:rsid w:val="00D00D45"/>
    <w:rsid w:val="00D77D4A"/>
    <w:rsid w:val="00E27267"/>
    <w:rsid w:val="00E92B0B"/>
    <w:rsid w:val="00F61673"/>
    <w:rsid w:val="00FB6A2F"/>
    <w:rsid w:val="00FC3A60"/>
    <w:rsid w:val="00FD3B0D"/>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70FAA"/>
  <w15:docId w15:val="{F43D784D-EB25-4B01-A450-24A5478B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58DC"/>
    <w:pPr>
      <w:spacing w:before="100" w:beforeAutospacing="1" w:after="100" w:afterAutospacing="1" w:line="240" w:lineRule="auto"/>
    </w:pPr>
    <w:rPr>
      <w:rFonts w:ascii="Times New Roman" w:eastAsia="Times New Roman" w:hAnsi="Times New Roman" w:cs="Times New Roman"/>
      <w:sz w:val="24"/>
      <w:szCs w:val="24"/>
      <w:lang w:eastAsia="sq-AL"/>
    </w:rPr>
  </w:style>
  <w:style w:type="character" w:styleId="Strong">
    <w:name w:val="Strong"/>
    <w:basedOn w:val="DefaultParagraphFont"/>
    <w:uiPriority w:val="22"/>
    <w:qFormat/>
    <w:rsid w:val="008858DC"/>
    <w:rPr>
      <w:b/>
      <w:bCs/>
    </w:rPr>
  </w:style>
  <w:style w:type="character" w:styleId="Hyperlink">
    <w:name w:val="Hyperlink"/>
    <w:basedOn w:val="DefaultParagraphFont"/>
    <w:uiPriority w:val="99"/>
    <w:semiHidden/>
    <w:unhideWhenUsed/>
    <w:rsid w:val="008858DC"/>
    <w:rPr>
      <w:color w:val="0000FF"/>
      <w:u w:val="single"/>
    </w:rPr>
  </w:style>
  <w:style w:type="paragraph" w:styleId="BodyText">
    <w:name w:val="Body Text"/>
    <w:basedOn w:val="Normal"/>
    <w:link w:val="BodyTextChar"/>
    <w:uiPriority w:val="1"/>
    <w:qFormat/>
    <w:rsid w:val="008858DC"/>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8858DC"/>
    <w:rPr>
      <w:rFonts w:ascii="Times New Roman" w:eastAsia="Times New Roman" w:hAnsi="Times New Roman" w:cs="Times New Roman"/>
      <w:sz w:val="21"/>
      <w:szCs w:val="21"/>
    </w:rPr>
  </w:style>
  <w:style w:type="paragraph" w:styleId="Title">
    <w:name w:val="Title"/>
    <w:basedOn w:val="Normal"/>
    <w:link w:val="TitleChar"/>
    <w:uiPriority w:val="1"/>
    <w:qFormat/>
    <w:rsid w:val="008858DC"/>
    <w:pPr>
      <w:widowControl w:val="0"/>
      <w:autoSpaceDE w:val="0"/>
      <w:autoSpaceDN w:val="0"/>
      <w:spacing w:after="0" w:line="309" w:lineRule="exact"/>
      <w:ind w:left="1740" w:right="2105"/>
      <w:jc w:val="center"/>
    </w:pPr>
    <w:rPr>
      <w:rFonts w:ascii="Times New Roman" w:eastAsia="Times New Roman" w:hAnsi="Times New Roman" w:cs="Times New Roman"/>
      <w:b/>
      <w:bCs/>
      <w:sz w:val="27"/>
      <w:szCs w:val="27"/>
    </w:rPr>
  </w:style>
  <w:style w:type="character" w:customStyle="1" w:styleId="TitleChar">
    <w:name w:val="Title Char"/>
    <w:basedOn w:val="DefaultParagraphFont"/>
    <w:link w:val="Title"/>
    <w:uiPriority w:val="1"/>
    <w:rsid w:val="008858DC"/>
    <w:rPr>
      <w:rFonts w:ascii="Times New Roman" w:eastAsia="Times New Roman" w:hAnsi="Times New Roman" w:cs="Times New Roman"/>
      <w:b/>
      <w:bCs/>
      <w:sz w:val="27"/>
      <w:szCs w:val="27"/>
    </w:rPr>
  </w:style>
  <w:style w:type="paragraph" w:customStyle="1" w:styleId="TableParagraph">
    <w:name w:val="Table Paragraph"/>
    <w:basedOn w:val="Normal"/>
    <w:uiPriority w:val="1"/>
    <w:qFormat/>
    <w:rsid w:val="008858DC"/>
    <w:pPr>
      <w:widowControl w:val="0"/>
      <w:autoSpaceDE w:val="0"/>
      <w:autoSpaceDN w:val="0"/>
      <w:spacing w:before="17" w:after="0" w:line="240" w:lineRule="auto"/>
      <w:ind w:left="112"/>
    </w:pPr>
    <w:rPr>
      <w:rFonts w:ascii="Times New Roman" w:eastAsia="Times New Roman" w:hAnsi="Times New Roman" w:cs="Times New Roman"/>
    </w:rPr>
  </w:style>
  <w:style w:type="paragraph" w:styleId="Header">
    <w:name w:val="header"/>
    <w:basedOn w:val="Normal"/>
    <w:link w:val="HeaderChar"/>
    <w:uiPriority w:val="99"/>
    <w:unhideWhenUsed/>
    <w:rsid w:val="002107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77D"/>
  </w:style>
  <w:style w:type="paragraph" w:styleId="Footer">
    <w:name w:val="footer"/>
    <w:basedOn w:val="Normal"/>
    <w:link w:val="FooterChar"/>
    <w:uiPriority w:val="99"/>
    <w:unhideWhenUsed/>
    <w:rsid w:val="002107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77D"/>
  </w:style>
  <w:style w:type="paragraph" w:styleId="ListParagraph">
    <w:name w:val="List Paragraph"/>
    <w:basedOn w:val="Normal"/>
    <w:uiPriority w:val="34"/>
    <w:qFormat/>
    <w:rsid w:val="00360D62"/>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5B9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E5B9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36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kk.rks-gov.net/podujeve/" TargetMode="External"/><Relationship Id="rId4" Type="http://schemas.openxmlformats.org/officeDocument/2006/relationships/webSettings" Target="webSettings.xml"/><Relationship Id="rId9" Type="http://schemas.openxmlformats.org/officeDocument/2006/relationships/hyperlink" Target="https://konkursi.rk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Blerim Vllasa</dc:creator>
  <cp:lastModifiedBy>Selman Gashi</cp:lastModifiedBy>
  <cp:revision>26</cp:revision>
  <dcterms:created xsi:type="dcterms:W3CDTF">2024-09-24T06:35:00Z</dcterms:created>
  <dcterms:modified xsi:type="dcterms:W3CDTF">2025-11-14T13:57:00Z</dcterms:modified>
</cp:coreProperties>
</file>